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FC837D" w14:textId="09009998" w:rsidR="003C220A" w:rsidRDefault="003C220A" w:rsidP="00C1002E">
      <w:pPr>
        <w:jc w:val="both"/>
        <w:rPr>
          <w:b/>
          <w:sz w:val="22"/>
          <w:lang w:val="es-419"/>
        </w:rPr>
      </w:pPr>
    </w:p>
    <w:p w14:paraId="503107C5" w14:textId="40A63102" w:rsidR="003C220A" w:rsidRDefault="003C220A" w:rsidP="003C220A">
      <w:pPr>
        <w:rPr>
          <w:b/>
          <w:sz w:val="22"/>
          <w:lang w:val="es-419"/>
        </w:rPr>
      </w:pPr>
    </w:p>
    <w:p w14:paraId="6EB51E38" w14:textId="752C186A" w:rsidR="00BD6840" w:rsidRPr="003C220A" w:rsidRDefault="00BD6840" w:rsidP="00BD6840">
      <w:pPr>
        <w:tabs>
          <w:tab w:val="left" w:pos="2880"/>
        </w:tabs>
        <w:jc w:val="center"/>
        <w:rPr>
          <w:b/>
          <w:sz w:val="52"/>
          <w:szCs w:val="52"/>
          <w:lang w:val="es-419"/>
        </w:rPr>
      </w:pPr>
      <w:r w:rsidRPr="003C220A">
        <w:rPr>
          <w:b/>
          <w:sz w:val="52"/>
          <w:szCs w:val="52"/>
          <w:lang w:val="es-419"/>
        </w:rPr>
        <w:t xml:space="preserve">CONTRATACION </w:t>
      </w:r>
      <w:r w:rsidR="00FE0DD2">
        <w:rPr>
          <w:b/>
          <w:sz w:val="52"/>
          <w:szCs w:val="52"/>
          <w:lang w:val="es-419"/>
        </w:rPr>
        <w:t>POR PRINCIPIOS</w:t>
      </w:r>
    </w:p>
    <w:p w14:paraId="355543F4" w14:textId="77777777" w:rsidR="00BD6840" w:rsidRDefault="00BD6840" w:rsidP="00BD6840">
      <w:pPr>
        <w:tabs>
          <w:tab w:val="left" w:pos="2880"/>
        </w:tabs>
        <w:jc w:val="center"/>
        <w:rPr>
          <w:b/>
          <w:sz w:val="52"/>
          <w:szCs w:val="52"/>
          <w:lang w:val="es-419"/>
        </w:rPr>
      </w:pPr>
    </w:p>
    <w:p w14:paraId="231CB9FD" w14:textId="77777777" w:rsidR="00BD6840" w:rsidRDefault="00BD6840" w:rsidP="00BD6840">
      <w:pPr>
        <w:tabs>
          <w:tab w:val="left" w:pos="2880"/>
        </w:tabs>
        <w:jc w:val="center"/>
        <w:rPr>
          <w:b/>
          <w:sz w:val="52"/>
          <w:szCs w:val="52"/>
          <w:lang w:val="es-419"/>
        </w:rPr>
      </w:pPr>
    </w:p>
    <w:p w14:paraId="2017EA4A" w14:textId="77777777" w:rsidR="00BD6840" w:rsidRPr="003C220A" w:rsidRDefault="00BD6840" w:rsidP="00BD6840">
      <w:pPr>
        <w:tabs>
          <w:tab w:val="left" w:pos="2880"/>
        </w:tabs>
        <w:jc w:val="center"/>
        <w:rPr>
          <w:b/>
          <w:sz w:val="52"/>
          <w:szCs w:val="52"/>
          <w:lang w:val="es-419"/>
        </w:rPr>
      </w:pPr>
      <w:r w:rsidRPr="003C220A">
        <w:rPr>
          <w:b/>
          <w:sz w:val="52"/>
          <w:szCs w:val="52"/>
          <w:lang w:val="es-419"/>
        </w:rPr>
        <w:t>Objeto contractual:</w:t>
      </w:r>
    </w:p>
    <w:p w14:paraId="5083E862" w14:textId="77777777" w:rsidR="00BD6840" w:rsidRPr="003C220A" w:rsidRDefault="00BD6840" w:rsidP="00BD6840">
      <w:pPr>
        <w:tabs>
          <w:tab w:val="left" w:pos="2880"/>
        </w:tabs>
        <w:rPr>
          <w:b/>
          <w:sz w:val="52"/>
          <w:szCs w:val="52"/>
          <w:lang w:val="es-419"/>
        </w:rPr>
      </w:pPr>
    </w:p>
    <w:p w14:paraId="6F76C6B9" w14:textId="4C2E7802" w:rsidR="00BD6840" w:rsidRPr="003C220A" w:rsidRDefault="00BD6840" w:rsidP="0046680F">
      <w:pPr>
        <w:tabs>
          <w:tab w:val="left" w:pos="2880"/>
        </w:tabs>
        <w:jc w:val="center"/>
        <w:rPr>
          <w:b/>
          <w:sz w:val="52"/>
          <w:szCs w:val="52"/>
          <w:lang w:val="es-419"/>
        </w:rPr>
      </w:pPr>
      <w:bookmarkStart w:id="0" w:name="_Hlk54764939"/>
      <w:r w:rsidRPr="003C220A">
        <w:rPr>
          <w:b/>
          <w:sz w:val="52"/>
          <w:szCs w:val="52"/>
          <w:lang w:val="es-419"/>
        </w:rPr>
        <w:t>“</w:t>
      </w:r>
      <w:r w:rsidR="00947103">
        <w:rPr>
          <w:b/>
          <w:sz w:val="52"/>
          <w:szCs w:val="52"/>
          <w:lang w:val="es-419"/>
        </w:rPr>
        <w:t>Contratación de Experto en Normas Internacionales de Información Financiera para la Implementación de NIIF</w:t>
      </w:r>
      <w:r w:rsidR="00C1002E">
        <w:rPr>
          <w:b/>
          <w:sz w:val="52"/>
          <w:szCs w:val="52"/>
          <w:lang w:val="es-419"/>
        </w:rPr>
        <w:t xml:space="preserve"> 9</w:t>
      </w:r>
      <w:r>
        <w:rPr>
          <w:b/>
          <w:sz w:val="52"/>
          <w:szCs w:val="52"/>
          <w:lang w:val="es-419"/>
        </w:rPr>
        <w:t>”</w:t>
      </w:r>
    </w:p>
    <w:bookmarkEnd w:id="0"/>
    <w:p w14:paraId="3AB2A038" w14:textId="77777777" w:rsidR="00BD6840" w:rsidRDefault="00BD6840" w:rsidP="00BD6840">
      <w:pPr>
        <w:tabs>
          <w:tab w:val="left" w:pos="2880"/>
        </w:tabs>
        <w:jc w:val="center"/>
        <w:rPr>
          <w:b/>
          <w:sz w:val="52"/>
          <w:szCs w:val="52"/>
          <w:lang w:val="es-419"/>
        </w:rPr>
      </w:pPr>
    </w:p>
    <w:p w14:paraId="71B9454E" w14:textId="77777777" w:rsidR="00BD6840" w:rsidRPr="003C220A" w:rsidRDefault="00BD6840" w:rsidP="00BD6840">
      <w:pPr>
        <w:tabs>
          <w:tab w:val="left" w:pos="2880"/>
        </w:tabs>
        <w:jc w:val="center"/>
        <w:rPr>
          <w:b/>
          <w:sz w:val="52"/>
          <w:szCs w:val="52"/>
          <w:lang w:val="es-419"/>
        </w:rPr>
      </w:pPr>
    </w:p>
    <w:p w14:paraId="6BA4ADAE" w14:textId="77777777" w:rsidR="00BD6840" w:rsidRPr="003C220A" w:rsidRDefault="00BD6840" w:rsidP="00BD6840">
      <w:pPr>
        <w:tabs>
          <w:tab w:val="left" w:pos="2880"/>
        </w:tabs>
        <w:jc w:val="center"/>
        <w:rPr>
          <w:b/>
          <w:sz w:val="52"/>
          <w:szCs w:val="52"/>
          <w:lang w:val="es-419"/>
        </w:rPr>
      </w:pPr>
      <w:r w:rsidRPr="003C220A">
        <w:rPr>
          <w:b/>
          <w:sz w:val="52"/>
          <w:szCs w:val="52"/>
          <w:lang w:val="es-419"/>
        </w:rPr>
        <w:t>Especificaciones técnicas y condiciones</w:t>
      </w:r>
    </w:p>
    <w:p w14:paraId="27A7DF3A" w14:textId="77777777" w:rsidR="00BD6840" w:rsidRPr="003C220A" w:rsidRDefault="00BD6840" w:rsidP="00BD6840">
      <w:pPr>
        <w:tabs>
          <w:tab w:val="left" w:pos="2880"/>
        </w:tabs>
        <w:jc w:val="center"/>
        <w:rPr>
          <w:b/>
          <w:sz w:val="52"/>
          <w:szCs w:val="52"/>
          <w:lang w:val="es-419"/>
        </w:rPr>
      </w:pPr>
      <w:r w:rsidRPr="003C220A">
        <w:rPr>
          <w:b/>
          <w:sz w:val="52"/>
          <w:szCs w:val="52"/>
          <w:lang w:val="es-419"/>
        </w:rPr>
        <w:t>generales de la contratación</w:t>
      </w:r>
    </w:p>
    <w:p w14:paraId="6E2B8703" w14:textId="77777777" w:rsidR="00BD6840" w:rsidRDefault="00BD6840" w:rsidP="00BD6840">
      <w:pPr>
        <w:tabs>
          <w:tab w:val="left" w:pos="2880"/>
        </w:tabs>
        <w:jc w:val="center"/>
        <w:rPr>
          <w:b/>
          <w:sz w:val="52"/>
          <w:szCs w:val="52"/>
          <w:lang w:val="es-419"/>
        </w:rPr>
      </w:pPr>
    </w:p>
    <w:p w14:paraId="16E78138" w14:textId="77777777" w:rsidR="00BD6840" w:rsidRPr="003C220A" w:rsidRDefault="00BD6840" w:rsidP="00BD6840">
      <w:pPr>
        <w:tabs>
          <w:tab w:val="left" w:pos="2880"/>
        </w:tabs>
        <w:rPr>
          <w:b/>
          <w:sz w:val="52"/>
          <w:szCs w:val="52"/>
          <w:lang w:val="es-419"/>
        </w:rPr>
      </w:pPr>
    </w:p>
    <w:p w14:paraId="4A54F006" w14:textId="77777777" w:rsidR="00BD6840" w:rsidRDefault="00BD6840" w:rsidP="00BD6840">
      <w:pPr>
        <w:tabs>
          <w:tab w:val="left" w:pos="2880"/>
        </w:tabs>
        <w:jc w:val="center"/>
        <w:rPr>
          <w:b/>
          <w:sz w:val="52"/>
          <w:szCs w:val="52"/>
          <w:lang w:val="es-419"/>
        </w:rPr>
      </w:pPr>
      <w:r>
        <w:rPr>
          <w:b/>
          <w:sz w:val="52"/>
          <w:szCs w:val="52"/>
          <w:lang w:val="es-419"/>
        </w:rPr>
        <w:t xml:space="preserve">Contratación Administrativa </w:t>
      </w:r>
    </w:p>
    <w:p w14:paraId="3788F63D" w14:textId="77777777" w:rsidR="00BD6840" w:rsidRDefault="00BD6840" w:rsidP="00BD6840">
      <w:pPr>
        <w:tabs>
          <w:tab w:val="left" w:pos="2880"/>
        </w:tabs>
        <w:jc w:val="center"/>
        <w:rPr>
          <w:b/>
          <w:sz w:val="52"/>
          <w:szCs w:val="52"/>
          <w:lang w:val="es-419"/>
        </w:rPr>
      </w:pPr>
      <w:r w:rsidRPr="003C220A">
        <w:rPr>
          <w:b/>
          <w:sz w:val="52"/>
          <w:szCs w:val="52"/>
          <w:lang w:val="es-419"/>
        </w:rPr>
        <w:t>20</w:t>
      </w:r>
      <w:r>
        <w:rPr>
          <w:b/>
          <w:sz w:val="52"/>
          <w:szCs w:val="52"/>
          <w:lang w:val="es-419"/>
        </w:rPr>
        <w:t>21</w:t>
      </w:r>
    </w:p>
    <w:p w14:paraId="31528646" w14:textId="1A74062D" w:rsidR="00F831C8" w:rsidRDefault="00F831C8" w:rsidP="00BD6840">
      <w:pPr>
        <w:jc w:val="both"/>
        <w:rPr>
          <w:b/>
          <w:sz w:val="52"/>
          <w:szCs w:val="52"/>
          <w:lang w:val="es-419"/>
        </w:rPr>
      </w:pPr>
    </w:p>
    <w:p w14:paraId="701DB3D4" w14:textId="3E88B0CB" w:rsidR="00052A51" w:rsidRDefault="00052A51" w:rsidP="00BD6840">
      <w:pPr>
        <w:jc w:val="both"/>
        <w:rPr>
          <w:b/>
          <w:sz w:val="52"/>
          <w:szCs w:val="52"/>
          <w:lang w:val="es-419"/>
        </w:rPr>
      </w:pPr>
    </w:p>
    <w:p w14:paraId="1CF3416D" w14:textId="77110FD7" w:rsidR="00052A51" w:rsidRDefault="00052A51" w:rsidP="00BD6840">
      <w:pPr>
        <w:jc w:val="both"/>
        <w:rPr>
          <w:rFonts w:ascii="Arial" w:hAnsi="Arial" w:cs="Arial"/>
          <w:color w:val="000000"/>
          <w:sz w:val="22"/>
          <w:szCs w:val="22"/>
          <w:lang w:val="es-MX"/>
        </w:rPr>
      </w:pPr>
    </w:p>
    <w:p w14:paraId="6499B113" w14:textId="772B1D69" w:rsidR="00C1002E" w:rsidRDefault="00C1002E" w:rsidP="00BD6840">
      <w:pPr>
        <w:jc w:val="both"/>
        <w:rPr>
          <w:rFonts w:ascii="Arial" w:hAnsi="Arial" w:cs="Arial"/>
          <w:color w:val="000000"/>
          <w:sz w:val="22"/>
          <w:szCs w:val="22"/>
          <w:lang w:val="es-MX"/>
        </w:rPr>
      </w:pPr>
    </w:p>
    <w:p w14:paraId="4C143A7B" w14:textId="77777777" w:rsidR="00C1002E" w:rsidRPr="00052A51" w:rsidRDefault="00C1002E" w:rsidP="00BD6840">
      <w:pPr>
        <w:jc w:val="both"/>
        <w:rPr>
          <w:rFonts w:ascii="Arial" w:hAnsi="Arial" w:cs="Arial"/>
          <w:color w:val="000000"/>
          <w:sz w:val="22"/>
          <w:szCs w:val="22"/>
          <w:lang w:val="es-MX"/>
        </w:rPr>
      </w:pPr>
    </w:p>
    <w:p w14:paraId="0374D98A" w14:textId="77777777" w:rsidR="00052A51" w:rsidRPr="00052A51" w:rsidRDefault="00052A51" w:rsidP="00052A51">
      <w:pPr>
        <w:jc w:val="both"/>
        <w:outlineLvl w:val="0"/>
        <w:rPr>
          <w:rFonts w:ascii="Arial" w:hAnsi="Arial" w:cs="Arial"/>
          <w:b/>
          <w:bCs/>
          <w:color w:val="000000"/>
          <w:sz w:val="22"/>
          <w:szCs w:val="22"/>
          <w:lang w:val="es-MX"/>
        </w:rPr>
      </w:pPr>
      <w:r w:rsidRPr="00052A51">
        <w:rPr>
          <w:rFonts w:ascii="Arial" w:hAnsi="Arial" w:cs="Arial"/>
          <w:b/>
          <w:bCs/>
          <w:color w:val="000000"/>
          <w:sz w:val="22"/>
          <w:szCs w:val="22"/>
          <w:lang w:val="es-MX"/>
        </w:rPr>
        <w:t>Estimados Oferentes:</w:t>
      </w:r>
    </w:p>
    <w:p w14:paraId="34CA3FE7" w14:textId="77777777" w:rsidR="00052A51" w:rsidRPr="00052A51" w:rsidRDefault="00052A51" w:rsidP="00052A51">
      <w:pPr>
        <w:jc w:val="both"/>
        <w:outlineLvl w:val="0"/>
        <w:rPr>
          <w:rFonts w:ascii="Arial" w:hAnsi="Arial" w:cs="Arial"/>
          <w:color w:val="000000"/>
          <w:sz w:val="22"/>
          <w:szCs w:val="22"/>
          <w:lang w:val="es-MX"/>
        </w:rPr>
      </w:pPr>
    </w:p>
    <w:p w14:paraId="4E02404F" w14:textId="2E6A251C" w:rsidR="00052A51" w:rsidRPr="00052A51" w:rsidRDefault="00052A51" w:rsidP="00052A51">
      <w:pPr>
        <w:pStyle w:val="Encabezado"/>
        <w:jc w:val="both"/>
        <w:rPr>
          <w:rFonts w:ascii="Arial" w:hAnsi="Arial" w:cs="Arial"/>
          <w:color w:val="000000"/>
          <w:sz w:val="22"/>
          <w:szCs w:val="22"/>
          <w:lang w:val="es-MX"/>
        </w:rPr>
      </w:pPr>
      <w:r w:rsidRPr="00052A51">
        <w:rPr>
          <w:rFonts w:ascii="Arial" w:hAnsi="Arial" w:cs="Arial"/>
          <w:color w:val="000000"/>
          <w:sz w:val="22"/>
          <w:szCs w:val="22"/>
          <w:lang w:val="es-MX"/>
        </w:rPr>
        <w:t xml:space="preserve">El Instituto del Café de Costa Rica, en adelante ICAFE, le invita a presentar oferta/cotización formal para la Contratación Abreviada </w:t>
      </w:r>
      <w:r w:rsidRPr="00C1002E">
        <w:rPr>
          <w:rFonts w:ascii="Arial" w:hAnsi="Arial" w:cs="Arial"/>
          <w:b/>
          <w:bCs/>
          <w:color w:val="000000"/>
          <w:sz w:val="22"/>
          <w:szCs w:val="22"/>
          <w:lang w:val="es-MX"/>
        </w:rPr>
        <w:t>2021PP-000</w:t>
      </w:r>
      <w:r w:rsidR="00C1002E" w:rsidRPr="00C1002E">
        <w:rPr>
          <w:rFonts w:ascii="Arial" w:hAnsi="Arial" w:cs="Arial"/>
          <w:b/>
          <w:bCs/>
          <w:color w:val="000000"/>
          <w:sz w:val="22"/>
          <w:szCs w:val="22"/>
          <w:lang w:val="es-MX"/>
        </w:rPr>
        <w:t>111</w:t>
      </w:r>
      <w:r w:rsidRPr="00C1002E">
        <w:rPr>
          <w:rFonts w:ascii="Arial" w:hAnsi="Arial" w:cs="Arial"/>
          <w:b/>
          <w:bCs/>
          <w:color w:val="000000"/>
          <w:sz w:val="22"/>
          <w:szCs w:val="22"/>
          <w:lang w:val="es-MX"/>
        </w:rPr>
        <w:t>-01-CA</w:t>
      </w:r>
      <w:r w:rsidRPr="00052A51">
        <w:rPr>
          <w:rFonts w:ascii="Arial" w:hAnsi="Arial" w:cs="Arial"/>
          <w:color w:val="000000"/>
          <w:sz w:val="22"/>
          <w:szCs w:val="22"/>
          <w:lang w:val="es-MX"/>
        </w:rPr>
        <w:t xml:space="preserve"> </w:t>
      </w:r>
      <w:r w:rsidRPr="00C1002E">
        <w:rPr>
          <w:rFonts w:ascii="Arial" w:hAnsi="Arial" w:cs="Arial"/>
          <w:b/>
          <w:bCs/>
          <w:color w:val="000000"/>
          <w:sz w:val="22"/>
          <w:szCs w:val="22"/>
          <w:lang w:val="es-MX"/>
        </w:rPr>
        <w:t>“</w:t>
      </w:r>
      <w:r w:rsidR="00C1002E" w:rsidRPr="00C1002E">
        <w:rPr>
          <w:rFonts w:ascii="Arial" w:hAnsi="Arial" w:cs="Arial"/>
          <w:b/>
          <w:bCs/>
          <w:color w:val="000000"/>
          <w:sz w:val="22"/>
          <w:szCs w:val="22"/>
          <w:lang w:val="es-MX"/>
        </w:rPr>
        <w:t>Contratación de Experto en Normas Internacionales de Información Financiera para la Implementación de NIIF 9”</w:t>
      </w:r>
      <w:r w:rsidRPr="00C1002E">
        <w:rPr>
          <w:rFonts w:ascii="Arial" w:hAnsi="Arial" w:cs="Arial"/>
          <w:b/>
          <w:bCs/>
          <w:color w:val="000000"/>
          <w:sz w:val="22"/>
          <w:szCs w:val="22"/>
          <w:lang w:val="es-MX"/>
        </w:rPr>
        <w:t>,</w:t>
      </w:r>
      <w:r w:rsidRPr="00052A51">
        <w:rPr>
          <w:rFonts w:ascii="Arial" w:hAnsi="Arial" w:cs="Arial"/>
          <w:color w:val="000000"/>
          <w:sz w:val="22"/>
          <w:szCs w:val="22"/>
          <w:lang w:val="es-MX"/>
        </w:rPr>
        <w:t xml:space="preserve"> con fundamento en el Reglamento de Contratación Administrativa del ICAFE, publicado en el Alcance No. 293 a la Gaceta No. 265 del 04 de noviembre del 2020.</w:t>
      </w:r>
    </w:p>
    <w:p w14:paraId="2F499023" w14:textId="77777777" w:rsidR="00EB75F5" w:rsidRPr="00EB75F5" w:rsidRDefault="00EB75F5" w:rsidP="00E10051">
      <w:pPr>
        <w:ind w:left="360"/>
        <w:jc w:val="both"/>
        <w:outlineLvl w:val="0"/>
        <w:rPr>
          <w:rFonts w:ascii="Arial" w:hAnsi="Arial" w:cs="Arial"/>
          <w:bCs/>
          <w:i/>
          <w:iCs/>
          <w:sz w:val="22"/>
          <w:szCs w:val="22"/>
        </w:rPr>
      </w:pPr>
    </w:p>
    <w:p w14:paraId="5F53E1F4" w14:textId="77777777" w:rsidR="007750BF" w:rsidRPr="00D12E8A" w:rsidRDefault="007750BF" w:rsidP="00703B2B">
      <w:pPr>
        <w:jc w:val="both"/>
        <w:outlineLvl w:val="0"/>
        <w:rPr>
          <w:rFonts w:ascii="Arial" w:hAnsi="Arial" w:cs="Arial"/>
          <w:b/>
          <w:sz w:val="22"/>
          <w:szCs w:val="22"/>
          <w:u w:val="single"/>
          <w:lang w:val="es-MX"/>
        </w:rPr>
      </w:pPr>
    </w:p>
    <w:p w14:paraId="006378BA" w14:textId="1960C8A7" w:rsidR="00BD6840" w:rsidRPr="003462FA" w:rsidRDefault="00A54884" w:rsidP="00A561C1">
      <w:pPr>
        <w:pStyle w:val="Prrafodelista"/>
        <w:numPr>
          <w:ilvl w:val="0"/>
          <w:numId w:val="6"/>
        </w:numPr>
        <w:pBdr>
          <w:top w:val="single" w:sz="4" w:space="1" w:color="auto"/>
          <w:left w:val="single" w:sz="4" w:space="4" w:color="auto"/>
          <w:bottom w:val="single" w:sz="4" w:space="1" w:color="auto"/>
          <w:right w:val="single" w:sz="4" w:space="6" w:color="auto"/>
          <w:between w:val="single" w:sz="4" w:space="1" w:color="auto"/>
          <w:bar w:val="single" w:sz="4" w:color="auto"/>
        </w:pBdr>
        <w:shd w:val="clear" w:color="auto" w:fill="FFC000"/>
        <w:ind w:right="139"/>
        <w:jc w:val="both"/>
        <w:outlineLvl w:val="0"/>
        <w:rPr>
          <w:b/>
          <w:sz w:val="22"/>
          <w:lang w:val="es-419"/>
        </w:rPr>
      </w:pPr>
      <w:r w:rsidRPr="003462FA">
        <w:rPr>
          <w:b/>
          <w:sz w:val="22"/>
          <w:lang w:val="es-419"/>
        </w:rPr>
        <w:t>OBJETO DE LA CONTRATACIÓN: DESCRIPCIÓN Y ESPECIFICACIONES TÉCNICAS:</w:t>
      </w:r>
    </w:p>
    <w:p w14:paraId="031B1DCA" w14:textId="77777777" w:rsidR="00BD6840" w:rsidRPr="00D12E8A" w:rsidRDefault="00BD6840" w:rsidP="00BD6840">
      <w:pPr>
        <w:ind w:left="-142"/>
        <w:jc w:val="both"/>
        <w:outlineLvl w:val="0"/>
        <w:rPr>
          <w:rFonts w:ascii="Arial" w:hAnsi="Arial" w:cs="Arial"/>
          <w:b/>
          <w:sz w:val="22"/>
          <w:szCs w:val="22"/>
          <w:u w:val="single"/>
          <w:lang w:val="es-MX"/>
        </w:rPr>
      </w:pPr>
    </w:p>
    <w:p w14:paraId="3085DD1C" w14:textId="1F199F7C" w:rsidR="00EE3BD8" w:rsidRPr="009C49DB" w:rsidRDefault="00BD6840" w:rsidP="00EE3BD8">
      <w:pPr>
        <w:autoSpaceDE w:val="0"/>
        <w:autoSpaceDN w:val="0"/>
        <w:adjustRightInd w:val="0"/>
        <w:jc w:val="both"/>
        <w:rPr>
          <w:rFonts w:ascii="Arial" w:hAnsi="Arial" w:cs="Arial"/>
          <w:color w:val="000000"/>
          <w:sz w:val="22"/>
          <w:szCs w:val="22"/>
          <w:lang w:val="es-MX"/>
        </w:rPr>
      </w:pPr>
      <w:r w:rsidRPr="009C49DB">
        <w:rPr>
          <w:rFonts w:ascii="Arial" w:hAnsi="Arial" w:cs="Arial"/>
          <w:color w:val="000000"/>
          <w:sz w:val="22"/>
          <w:szCs w:val="22"/>
          <w:lang w:val="es-MX"/>
        </w:rPr>
        <w:t>La presente contratación tiene como objetivo</w:t>
      </w:r>
      <w:r w:rsidR="00A65F31" w:rsidRPr="009C49DB">
        <w:rPr>
          <w:rFonts w:ascii="Arial" w:hAnsi="Arial" w:cs="Arial"/>
          <w:color w:val="000000"/>
          <w:sz w:val="22"/>
          <w:szCs w:val="22"/>
          <w:lang w:val="es-MX"/>
        </w:rPr>
        <w:t xml:space="preserve"> adquirir la</w:t>
      </w:r>
      <w:r w:rsidR="009C49DB" w:rsidRPr="009C49DB">
        <w:rPr>
          <w:rFonts w:ascii="Arial" w:hAnsi="Arial" w:cs="Arial"/>
          <w:color w:val="000000"/>
          <w:sz w:val="22"/>
          <w:szCs w:val="22"/>
          <w:lang w:val="es-MX"/>
        </w:rPr>
        <w:t xml:space="preserve"> contratación de un experto en Normas Internacionales de información Financiera para la implementación de NI</w:t>
      </w:r>
      <w:r w:rsidR="00511397">
        <w:rPr>
          <w:rFonts w:ascii="Arial" w:hAnsi="Arial" w:cs="Arial"/>
          <w:color w:val="000000"/>
          <w:sz w:val="22"/>
          <w:szCs w:val="22"/>
          <w:lang w:val="es-MX"/>
        </w:rPr>
        <w:t>I</w:t>
      </w:r>
      <w:r w:rsidR="009C49DB" w:rsidRPr="009C49DB">
        <w:rPr>
          <w:rFonts w:ascii="Arial" w:hAnsi="Arial" w:cs="Arial"/>
          <w:color w:val="000000"/>
          <w:sz w:val="22"/>
          <w:szCs w:val="22"/>
          <w:lang w:val="es-MX"/>
        </w:rPr>
        <w:t>F 9</w:t>
      </w:r>
      <w:r w:rsidRPr="009C49DB">
        <w:rPr>
          <w:rFonts w:ascii="Arial" w:hAnsi="Arial" w:cs="Arial"/>
          <w:color w:val="000000"/>
          <w:sz w:val="22"/>
          <w:szCs w:val="22"/>
          <w:lang w:val="es-MX"/>
        </w:rPr>
        <w:t xml:space="preserve"> </w:t>
      </w:r>
    </w:p>
    <w:p w14:paraId="5D40497F" w14:textId="77777777" w:rsidR="001842D1" w:rsidRPr="009C49DB" w:rsidRDefault="001842D1" w:rsidP="00EE3BD8">
      <w:pPr>
        <w:autoSpaceDE w:val="0"/>
        <w:autoSpaceDN w:val="0"/>
        <w:adjustRightInd w:val="0"/>
        <w:jc w:val="both"/>
        <w:rPr>
          <w:rFonts w:ascii="Cambria-Bold" w:hAnsi="Cambria-Bold" w:cs="Cambria-Bold"/>
          <w:b/>
          <w:bCs/>
          <w:sz w:val="22"/>
          <w:szCs w:val="22"/>
          <w:lang w:val="es-MX" w:eastAsia="es-CR"/>
        </w:rPr>
      </w:pPr>
    </w:p>
    <w:p w14:paraId="2DB270B5" w14:textId="37BD3780" w:rsidR="00BD6840" w:rsidRDefault="00EE3BD8" w:rsidP="00276205">
      <w:pPr>
        <w:autoSpaceDE w:val="0"/>
        <w:autoSpaceDN w:val="0"/>
        <w:adjustRightInd w:val="0"/>
        <w:jc w:val="both"/>
        <w:rPr>
          <w:rFonts w:ascii="Arial" w:hAnsi="Arial" w:cs="Arial"/>
          <w:color w:val="000000"/>
          <w:sz w:val="22"/>
          <w:szCs w:val="22"/>
          <w:lang w:val="es-MX"/>
        </w:rPr>
      </w:pPr>
      <w:r w:rsidRPr="009C49DB">
        <w:rPr>
          <w:rFonts w:ascii="Arial" w:hAnsi="Arial" w:cs="Arial"/>
          <w:color w:val="000000"/>
          <w:sz w:val="22"/>
          <w:szCs w:val="22"/>
          <w:lang w:val="es-MX"/>
        </w:rPr>
        <w:t>De conformidad con la solicitud y lo aprobado por la Administración se solicita la documentación de mérito bajo los siguientes parámetros:</w:t>
      </w:r>
      <w:r w:rsidRPr="00BC6527">
        <w:rPr>
          <w:rFonts w:ascii="Arial" w:hAnsi="Arial" w:cs="Arial"/>
          <w:color w:val="000000"/>
          <w:sz w:val="22"/>
          <w:szCs w:val="22"/>
          <w:lang w:val="es-MX"/>
        </w:rPr>
        <w:t xml:space="preserve"> </w:t>
      </w:r>
    </w:p>
    <w:p w14:paraId="7106ED3C" w14:textId="31C7F86E" w:rsidR="00052A51" w:rsidRDefault="00052A51" w:rsidP="00276205">
      <w:pPr>
        <w:autoSpaceDE w:val="0"/>
        <w:autoSpaceDN w:val="0"/>
        <w:adjustRightInd w:val="0"/>
        <w:jc w:val="both"/>
        <w:rPr>
          <w:rFonts w:ascii="Arial" w:hAnsi="Arial" w:cs="Arial"/>
          <w:color w:val="000000"/>
          <w:sz w:val="22"/>
          <w:szCs w:val="22"/>
          <w:lang w:val="es-MX"/>
        </w:rPr>
      </w:pPr>
    </w:p>
    <w:p w14:paraId="5F926183" w14:textId="0DB3B85B" w:rsidR="00052A51" w:rsidRPr="00AE71B8" w:rsidRDefault="00052A51" w:rsidP="00276205">
      <w:pPr>
        <w:autoSpaceDE w:val="0"/>
        <w:autoSpaceDN w:val="0"/>
        <w:adjustRightInd w:val="0"/>
        <w:jc w:val="both"/>
        <w:rPr>
          <w:rFonts w:ascii="Arial" w:hAnsi="Arial" w:cs="Arial"/>
          <w:b/>
          <w:bCs/>
          <w:color w:val="000000"/>
          <w:sz w:val="22"/>
          <w:szCs w:val="22"/>
          <w:lang w:val="es-MX"/>
        </w:rPr>
      </w:pPr>
    </w:p>
    <w:p w14:paraId="42B445C3" w14:textId="1F51653D" w:rsidR="00052A51" w:rsidRPr="00AE71B8" w:rsidRDefault="00052A51" w:rsidP="00276205">
      <w:pPr>
        <w:autoSpaceDE w:val="0"/>
        <w:autoSpaceDN w:val="0"/>
        <w:adjustRightInd w:val="0"/>
        <w:jc w:val="both"/>
        <w:rPr>
          <w:rFonts w:ascii="Arial" w:hAnsi="Arial" w:cs="Arial"/>
          <w:b/>
          <w:bCs/>
          <w:color w:val="000000"/>
          <w:sz w:val="22"/>
          <w:szCs w:val="22"/>
          <w:lang w:val="es-MX"/>
        </w:rPr>
      </w:pPr>
      <w:r w:rsidRPr="00AE71B8">
        <w:rPr>
          <w:rFonts w:ascii="Arial" w:hAnsi="Arial" w:cs="Arial"/>
          <w:b/>
          <w:bCs/>
          <w:color w:val="000000"/>
          <w:sz w:val="22"/>
          <w:szCs w:val="22"/>
          <w:lang w:val="es-MX"/>
        </w:rPr>
        <w:t>Partida Única.</w:t>
      </w:r>
    </w:p>
    <w:p w14:paraId="104B5855" w14:textId="77777777" w:rsidR="00276205" w:rsidRPr="00276205" w:rsidRDefault="00276205" w:rsidP="00276205">
      <w:pPr>
        <w:autoSpaceDE w:val="0"/>
        <w:autoSpaceDN w:val="0"/>
        <w:adjustRightInd w:val="0"/>
        <w:jc w:val="both"/>
        <w:rPr>
          <w:rFonts w:ascii="Arial" w:hAnsi="Arial" w:cs="Arial"/>
          <w:color w:val="000000"/>
          <w:sz w:val="22"/>
          <w:szCs w:val="22"/>
          <w:lang w:val="es-MX"/>
        </w:rPr>
      </w:pPr>
    </w:p>
    <w:tbl>
      <w:tblPr>
        <w:tblW w:w="9209"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7"/>
        <w:gridCol w:w="1350"/>
        <w:gridCol w:w="6732"/>
      </w:tblGrid>
      <w:tr w:rsidR="00052A51" w:rsidRPr="006B0DBB" w14:paraId="13C90507" w14:textId="77777777" w:rsidTr="00052A51">
        <w:trPr>
          <w:trHeight w:val="554"/>
        </w:trPr>
        <w:tc>
          <w:tcPr>
            <w:tcW w:w="1127" w:type="dxa"/>
            <w:tcBorders>
              <w:top w:val="single" w:sz="4" w:space="0" w:color="auto"/>
              <w:left w:val="single" w:sz="4" w:space="0" w:color="auto"/>
              <w:bottom w:val="single" w:sz="4" w:space="0" w:color="auto"/>
              <w:right w:val="single" w:sz="4" w:space="0" w:color="auto"/>
            </w:tcBorders>
            <w:shd w:val="clear" w:color="auto" w:fill="auto"/>
          </w:tcPr>
          <w:p w14:paraId="319A9570" w14:textId="30359E8C" w:rsidR="00052A51" w:rsidRPr="006B0DBB" w:rsidRDefault="00052A51" w:rsidP="00122A2B">
            <w:pPr>
              <w:jc w:val="center"/>
              <w:outlineLvl w:val="0"/>
              <w:rPr>
                <w:rFonts w:ascii="Arial" w:hAnsi="Arial" w:cs="Arial"/>
                <w:b/>
                <w:bCs/>
                <w:sz w:val="22"/>
                <w:szCs w:val="22"/>
                <w:lang w:val="es-MX"/>
              </w:rPr>
            </w:pPr>
            <w:r>
              <w:rPr>
                <w:rFonts w:ascii="Arial" w:hAnsi="Arial" w:cs="Arial"/>
                <w:b/>
                <w:bCs/>
                <w:sz w:val="22"/>
                <w:szCs w:val="22"/>
                <w:lang w:val="es-MX"/>
              </w:rPr>
              <w:t xml:space="preserve">ítem </w:t>
            </w:r>
          </w:p>
        </w:tc>
        <w:tc>
          <w:tcPr>
            <w:tcW w:w="1350" w:type="dxa"/>
            <w:tcBorders>
              <w:left w:val="single" w:sz="4" w:space="0" w:color="auto"/>
              <w:right w:val="single" w:sz="4" w:space="0" w:color="auto"/>
            </w:tcBorders>
          </w:tcPr>
          <w:p w14:paraId="7C188242" w14:textId="64195236" w:rsidR="00052A51" w:rsidRDefault="00052A51" w:rsidP="00122A2B">
            <w:pPr>
              <w:jc w:val="center"/>
              <w:outlineLvl w:val="0"/>
              <w:rPr>
                <w:rFonts w:ascii="Arial" w:hAnsi="Arial" w:cs="Arial"/>
                <w:b/>
                <w:sz w:val="22"/>
                <w:szCs w:val="22"/>
                <w:lang w:val="es-MX"/>
              </w:rPr>
            </w:pPr>
            <w:r>
              <w:rPr>
                <w:rFonts w:ascii="Arial" w:hAnsi="Arial" w:cs="Arial"/>
                <w:b/>
                <w:sz w:val="22"/>
                <w:szCs w:val="22"/>
                <w:lang w:val="es-MX"/>
              </w:rPr>
              <w:t>Cantidad</w:t>
            </w:r>
          </w:p>
        </w:tc>
        <w:tc>
          <w:tcPr>
            <w:tcW w:w="6732" w:type="dxa"/>
            <w:tcBorders>
              <w:left w:val="single" w:sz="4" w:space="0" w:color="auto"/>
            </w:tcBorders>
            <w:shd w:val="clear" w:color="auto" w:fill="auto"/>
          </w:tcPr>
          <w:p w14:paraId="17E3A8A2" w14:textId="77777777" w:rsidR="00052A51" w:rsidRPr="006B0DBB" w:rsidRDefault="00052A51" w:rsidP="00122A2B">
            <w:pPr>
              <w:jc w:val="center"/>
              <w:outlineLvl w:val="0"/>
              <w:rPr>
                <w:rFonts w:ascii="Arial" w:hAnsi="Arial" w:cs="Arial"/>
                <w:b/>
                <w:sz w:val="22"/>
                <w:szCs w:val="22"/>
                <w:lang w:val="es-MX"/>
              </w:rPr>
            </w:pPr>
            <w:r w:rsidRPr="006B0DBB">
              <w:rPr>
                <w:rFonts w:ascii="Arial" w:hAnsi="Arial" w:cs="Arial"/>
                <w:b/>
                <w:sz w:val="22"/>
                <w:szCs w:val="22"/>
                <w:lang w:val="es-MX"/>
              </w:rPr>
              <w:t>Descripción del servicio</w:t>
            </w:r>
          </w:p>
        </w:tc>
      </w:tr>
      <w:tr w:rsidR="00052A51" w:rsidRPr="006B0DBB" w14:paraId="69D4882C" w14:textId="77777777" w:rsidTr="00052A51">
        <w:trPr>
          <w:trHeight w:val="531"/>
        </w:trPr>
        <w:tc>
          <w:tcPr>
            <w:tcW w:w="1127" w:type="dxa"/>
            <w:tcBorders>
              <w:top w:val="single" w:sz="4" w:space="0" w:color="auto"/>
              <w:left w:val="single" w:sz="4" w:space="0" w:color="auto"/>
              <w:bottom w:val="single" w:sz="4" w:space="0" w:color="auto"/>
              <w:right w:val="single" w:sz="4" w:space="0" w:color="auto"/>
            </w:tcBorders>
            <w:shd w:val="clear" w:color="auto" w:fill="auto"/>
          </w:tcPr>
          <w:p w14:paraId="76A033FB" w14:textId="77777777" w:rsidR="00052A51" w:rsidRDefault="00052A51" w:rsidP="00052A51">
            <w:pPr>
              <w:jc w:val="center"/>
              <w:outlineLvl w:val="0"/>
              <w:rPr>
                <w:rFonts w:ascii="Arial" w:hAnsi="Arial" w:cs="Arial"/>
                <w:b/>
                <w:bCs/>
                <w:color w:val="000000"/>
                <w:sz w:val="22"/>
                <w:szCs w:val="22"/>
                <w:lang w:val="es-MX"/>
              </w:rPr>
            </w:pPr>
          </w:p>
          <w:p w14:paraId="77864CE9" w14:textId="791EEEAF" w:rsidR="00052A51" w:rsidRDefault="00052A51" w:rsidP="00052A51">
            <w:pPr>
              <w:jc w:val="center"/>
              <w:outlineLvl w:val="0"/>
              <w:rPr>
                <w:rFonts w:ascii="Arial" w:hAnsi="Arial" w:cs="Arial"/>
                <w:b/>
                <w:bCs/>
                <w:color w:val="000000"/>
                <w:sz w:val="22"/>
                <w:szCs w:val="22"/>
                <w:lang w:val="es-MX"/>
              </w:rPr>
            </w:pPr>
            <w:r>
              <w:rPr>
                <w:rFonts w:ascii="Arial" w:hAnsi="Arial" w:cs="Arial"/>
                <w:b/>
                <w:bCs/>
                <w:color w:val="000000"/>
                <w:sz w:val="22"/>
                <w:szCs w:val="22"/>
                <w:lang w:val="es-MX"/>
              </w:rPr>
              <w:t>1</w:t>
            </w:r>
          </w:p>
          <w:p w14:paraId="4ADF0494" w14:textId="77777777" w:rsidR="00052A51" w:rsidRDefault="00052A51" w:rsidP="00052A51">
            <w:pPr>
              <w:jc w:val="center"/>
              <w:outlineLvl w:val="0"/>
              <w:rPr>
                <w:rFonts w:ascii="Arial" w:hAnsi="Arial" w:cs="Arial"/>
                <w:b/>
                <w:bCs/>
                <w:color w:val="000000"/>
                <w:sz w:val="22"/>
                <w:szCs w:val="22"/>
                <w:lang w:val="es-MX"/>
              </w:rPr>
            </w:pPr>
          </w:p>
          <w:p w14:paraId="15F2AF9A" w14:textId="77777777" w:rsidR="00052A51" w:rsidRDefault="00052A51" w:rsidP="00052A51">
            <w:pPr>
              <w:jc w:val="center"/>
              <w:outlineLvl w:val="0"/>
              <w:rPr>
                <w:rFonts w:ascii="Arial" w:hAnsi="Arial" w:cs="Arial"/>
                <w:b/>
                <w:bCs/>
                <w:color w:val="000000"/>
                <w:sz w:val="22"/>
                <w:szCs w:val="22"/>
                <w:lang w:val="es-MX"/>
              </w:rPr>
            </w:pPr>
          </w:p>
          <w:p w14:paraId="41784F79" w14:textId="77777777" w:rsidR="00052A51" w:rsidRDefault="00052A51" w:rsidP="00052A51">
            <w:pPr>
              <w:jc w:val="center"/>
              <w:outlineLvl w:val="0"/>
              <w:rPr>
                <w:rFonts w:ascii="Arial" w:hAnsi="Arial" w:cs="Arial"/>
                <w:b/>
                <w:bCs/>
                <w:color w:val="000000"/>
                <w:sz w:val="22"/>
                <w:szCs w:val="22"/>
                <w:lang w:val="es-MX"/>
              </w:rPr>
            </w:pPr>
          </w:p>
          <w:p w14:paraId="14E32E8B" w14:textId="0D2DD457" w:rsidR="00052A51" w:rsidRPr="00653FFA" w:rsidRDefault="00052A51" w:rsidP="00052A51">
            <w:pPr>
              <w:jc w:val="center"/>
              <w:outlineLvl w:val="0"/>
              <w:rPr>
                <w:rFonts w:ascii="Arial" w:hAnsi="Arial" w:cs="Arial"/>
                <w:b/>
                <w:bCs/>
                <w:color w:val="000000"/>
                <w:sz w:val="22"/>
                <w:szCs w:val="22"/>
                <w:lang w:val="es-MX"/>
              </w:rPr>
            </w:pPr>
          </w:p>
        </w:tc>
        <w:tc>
          <w:tcPr>
            <w:tcW w:w="1350" w:type="dxa"/>
            <w:tcBorders>
              <w:left w:val="single" w:sz="4" w:space="0" w:color="auto"/>
              <w:right w:val="single" w:sz="4" w:space="0" w:color="auto"/>
            </w:tcBorders>
          </w:tcPr>
          <w:p w14:paraId="123CF4A1" w14:textId="77777777" w:rsidR="00052A51" w:rsidRDefault="00052A51" w:rsidP="00052A51">
            <w:pPr>
              <w:autoSpaceDE w:val="0"/>
              <w:autoSpaceDN w:val="0"/>
              <w:adjustRightInd w:val="0"/>
              <w:jc w:val="center"/>
              <w:rPr>
                <w:rFonts w:ascii="Arial" w:hAnsi="Arial" w:cs="Arial"/>
                <w:b/>
                <w:bCs/>
                <w:sz w:val="22"/>
                <w:szCs w:val="22"/>
                <w:lang w:val="es-CR" w:eastAsia="es-CR"/>
              </w:rPr>
            </w:pPr>
          </w:p>
          <w:p w14:paraId="7804D989" w14:textId="35AEE967" w:rsidR="00052A51" w:rsidRDefault="00052A51" w:rsidP="00052A51">
            <w:pPr>
              <w:autoSpaceDE w:val="0"/>
              <w:autoSpaceDN w:val="0"/>
              <w:adjustRightInd w:val="0"/>
              <w:jc w:val="center"/>
              <w:rPr>
                <w:rFonts w:ascii="Arial" w:hAnsi="Arial" w:cs="Arial"/>
                <w:b/>
                <w:bCs/>
                <w:sz w:val="22"/>
                <w:szCs w:val="22"/>
                <w:lang w:val="es-CR" w:eastAsia="es-CR"/>
              </w:rPr>
            </w:pPr>
            <w:r>
              <w:rPr>
                <w:rFonts w:ascii="Arial" w:hAnsi="Arial" w:cs="Arial"/>
                <w:b/>
                <w:bCs/>
                <w:sz w:val="22"/>
                <w:szCs w:val="22"/>
                <w:lang w:val="es-CR" w:eastAsia="es-CR"/>
              </w:rPr>
              <w:t>1</w:t>
            </w:r>
          </w:p>
          <w:p w14:paraId="26457B74" w14:textId="77777777" w:rsidR="00052A51" w:rsidRDefault="00052A51" w:rsidP="00052A51">
            <w:pPr>
              <w:autoSpaceDE w:val="0"/>
              <w:autoSpaceDN w:val="0"/>
              <w:adjustRightInd w:val="0"/>
              <w:jc w:val="center"/>
              <w:rPr>
                <w:rFonts w:ascii="Arial" w:hAnsi="Arial" w:cs="Arial"/>
                <w:b/>
                <w:bCs/>
                <w:sz w:val="22"/>
                <w:szCs w:val="22"/>
                <w:lang w:val="es-CR" w:eastAsia="es-CR"/>
              </w:rPr>
            </w:pPr>
          </w:p>
          <w:p w14:paraId="09DD2F74" w14:textId="77777777" w:rsidR="00052A51" w:rsidRDefault="00052A51" w:rsidP="00052A51">
            <w:pPr>
              <w:autoSpaceDE w:val="0"/>
              <w:autoSpaceDN w:val="0"/>
              <w:adjustRightInd w:val="0"/>
              <w:jc w:val="center"/>
              <w:rPr>
                <w:rFonts w:ascii="Arial" w:hAnsi="Arial" w:cs="Arial"/>
                <w:b/>
                <w:bCs/>
                <w:sz w:val="22"/>
                <w:szCs w:val="22"/>
                <w:lang w:val="es-CR" w:eastAsia="es-CR"/>
              </w:rPr>
            </w:pPr>
          </w:p>
          <w:p w14:paraId="5EF2EB2E" w14:textId="4935F5C4" w:rsidR="00052A51" w:rsidRPr="00653FFA" w:rsidRDefault="00052A51" w:rsidP="00052A51">
            <w:pPr>
              <w:autoSpaceDE w:val="0"/>
              <w:autoSpaceDN w:val="0"/>
              <w:adjustRightInd w:val="0"/>
              <w:jc w:val="center"/>
              <w:rPr>
                <w:rFonts w:ascii="Arial" w:hAnsi="Arial" w:cs="Arial"/>
                <w:b/>
                <w:bCs/>
                <w:sz w:val="22"/>
                <w:szCs w:val="22"/>
                <w:lang w:val="es-CR" w:eastAsia="es-CR"/>
              </w:rPr>
            </w:pPr>
          </w:p>
        </w:tc>
        <w:tc>
          <w:tcPr>
            <w:tcW w:w="6732" w:type="dxa"/>
            <w:tcBorders>
              <w:left w:val="single" w:sz="4" w:space="0" w:color="auto"/>
            </w:tcBorders>
            <w:shd w:val="clear" w:color="auto" w:fill="auto"/>
          </w:tcPr>
          <w:p w14:paraId="6DBC6FC5" w14:textId="3210A0AA" w:rsidR="00052A51" w:rsidRDefault="00052A51" w:rsidP="00052A51">
            <w:pPr>
              <w:pStyle w:val="Default"/>
              <w:jc w:val="both"/>
              <w:rPr>
                <w:sz w:val="22"/>
                <w:szCs w:val="22"/>
                <w:lang w:val="es-MX"/>
              </w:rPr>
            </w:pPr>
            <w:r w:rsidRPr="00052A51">
              <w:rPr>
                <w:sz w:val="22"/>
                <w:szCs w:val="22"/>
                <w:lang w:val="es-MX"/>
              </w:rPr>
              <w:t xml:space="preserve">Contratación de experto en Normas Internacionales de Información Financiera, para la implementación de la NIIF 9 en las carteras de crédito de FONASCAFE y la capacitación del personal en la materia. Para lo cual se requiere: </w:t>
            </w:r>
          </w:p>
          <w:p w14:paraId="42F054E0" w14:textId="77777777" w:rsidR="00052A51" w:rsidRPr="00052A51" w:rsidRDefault="00052A51" w:rsidP="00052A51">
            <w:pPr>
              <w:pStyle w:val="Default"/>
              <w:jc w:val="both"/>
              <w:rPr>
                <w:sz w:val="22"/>
                <w:szCs w:val="22"/>
                <w:lang w:val="es-MX"/>
              </w:rPr>
            </w:pPr>
          </w:p>
          <w:p w14:paraId="7118BA1F" w14:textId="2C796973" w:rsidR="00052A51" w:rsidRDefault="00052A51" w:rsidP="00052A51">
            <w:pPr>
              <w:pStyle w:val="Default"/>
              <w:jc w:val="both"/>
              <w:rPr>
                <w:sz w:val="22"/>
                <w:szCs w:val="22"/>
                <w:lang w:val="es-MX"/>
              </w:rPr>
            </w:pPr>
            <w:r w:rsidRPr="00052A51">
              <w:rPr>
                <w:sz w:val="22"/>
                <w:szCs w:val="22"/>
                <w:lang w:val="es-MX"/>
              </w:rPr>
              <w:t xml:space="preserve">-Desarrollar un modelo de pérdidas esperadas con base en las características de la cartera de crédito de FONASCAFE. </w:t>
            </w:r>
          </w:p>
          <w:p w14:paraId="48CF1E12" w14:textId="4CC16258" w:rsidR="00B73D85" w:rsidRDefault="00B73D85" w:rsidP="00052A51">
            <w:pPr>
              <w:pStyle w:val="Default"/>
              <w:jc w:val="both"/>
              <w:rPr>
                <w:sz w:val="22"/>
                <w:szCs w:val="22"/>
                <w:lang w:val="es-MX"/>
              </w:rPr>
            </w:pPr>
          </w:p>
          <w:p w14:paraId="31E6A096" w14:textId="43F0CF7A" w:rsidR="00B73D85" w:rsidRDefault="00B73D85" w:rsidP="00052A51">
            <w:pPr>
              <w:pStyle w:val="Default"/>
              <w:jc w:val="both"/>
              <w:rPr>
                <w:sz w:val="22"/>
                <w:szCs w:val="22"/>
                <w:lang w:val="es-MX"/>
              </w:rPr>
            </w:pPr>
            <w:r w:rsidRPr="00B73D85">
              <w:rPr>
                <w:sz w:val="22"/>
                <w:szCs w:val="22"/>
                <w:lang w:val="es-CR"/>
              </w:rPr>
              <w:t xml:space="preserve">El cumplimiento del requerimiento se distribuirá en </w:t>
            </w:r>
            <w:proofErr w:type="spellStart"/>
            <w:r>
              <w:rPr>
                <w:sz w:val="22"/>
                <w:szCs w:val="22"/>
                <w:lang w:val="es-CR"/>
              </w:rPr>
              <w:t>xx</w:t>
            </w:r>
            <w:proofErr w:type="spellEnd"/>
            <w:r w:rsidRPr="00B73D85">
              <w:rPr>
                <w:sz w:val="22"/>
                <w:szCs w:val="22"/>
                <w:lang w:val="es-CR"/>
              </w:rPr>
              <w:t xml:space="preserve"> entregables:</w:t>
            </w:r>
          </w:p>
          <w:p w14:paraId="0958ADD6" w14:textId="77777777" w:rsidR="00052A51" w:rsidRPr="00052A51" w:rsidRDefault="00052A51" w:rsidP="00052A51">
            <w:pPr>
              <w:pStyle w:val="Default"/>
              <w:jc w:val="both"/>
              <w:rPr>
                <w:sz w:val="22"/>
                <w:szCs w:val="22"/>
                <w:lang w:val="es-MX"/>
              </w:rPr>
            </w:pPr>
          </w:p>
          <w:p w14:paraId="5CA92448" w14:textId="2A119275" w:rsidR="00052A51" w:rsidRDefault="00052A51" w:rsidP="00052A51">
            <w:pPr>
              <w:pStyle w:val="Default"/>
              <w:jc w:val="both"/>
              <w:rPr>
                <w:sz w:val="22"/>
                <w:szCs w:val="22"/>
                <w:lang w:val="es-MX"/>
              </w:rPr>
            </w:pPr>
            <w:r w:rsidRPr="00052A51">
              <w:rPr>
                <w:sz w:val="22"/>
                <w:szCs w:val="22"/>
                <w:lang w:val="es-MX"/>
              </w:rPr>
              <w:t xml:space="preserve">-Automatizar el modelo de pérdidas esperadas de manera que pueda ser ejecutado cuando sea requerido. </w:t>
            </w:r>
          </w:p>
          <w:p w14:paraId="7F2C5051" w14:textId="77777777" w:rsidR="00052A51" w:rsidRPr="00052A51" w:rsidRDefault="00052A51" w:rsidP="00052A51">
            <w:pPr>
              <w:pStyle w:val="Default"/>
              <w:jc w:val="both"/>
              <w:rPr>
                <w:sz w:val="22"/>
                <w:szCs w:val="22"/>
                <w:lang w:val="es-MX"/>
              </w:rPr>
            </w:pPr>
          </w:p>
          <w:p w14:paraId="5FE1C315" w14:textId="62122E02" w:rsidR="00052A51" w:rsidRDefault="00052A51" w:rsidP="00052A51">
            <w:pPr>
              <w:pStyle w:val="Default"/>
              <w:jc w:val="both"/>
              <w:rPr>
                <w:sz w:val="22"/>
                <w:szCs w:val="22"/>
                <w:lang w:val="es-MX"/>
              </w:rPr>
            </w:pPr>
            <w:r w:rsidRPr="00052A51">
              <w:rPr>
                <w:sz w:val="22"/>
                <w:szCs w:val="22"/>
                <w:lang w:val="es-MX"/>
              </w:rPr>
              <w:t xml:space="preserve">El consultor debe entregar: </w:t>
            </w:r>
          </w:p>
          <w:p w14:paraId="6E7BE2DB" w14:textId="77777777" w:rsidR="00052A51" w:rsidRPr="00052A51" w:rsidRDefault="00052A51" w:rsidP="00052A51">
            <w:pPr>
              <w:pStyle w:val="Default"/>
              <w:jc w:val="both"/>
              <w:rPr>
                <w:sz w:val="22"/>
                <w:szCs w:val="22"/>
                <w:lang w:val="es-MX"/>
              </w:rPr>
            </w:pPr>
          </w:p>
          <w:p w14:paraId="7305F02A" w14:textId="67E0C9E9" w:rsidR="00052A51" w:rsidRDefault="00052A51" w:rsidP="00052A51">
            <w:pPr>
              <w:pStyle w:val="Default"/>
              <w:jc w:val="both"/>
              <w:rPr>
                <w:sz w:val="22"/>
                <w:szCs w:val="22"/>
                <w:lang w:val="es-MX"/>
              </w:rPr>
            </w:pPr>
            <w:r w:rsidRPr="00052A51">
              <w:rPr>
                <w:sz w:val="22"/>
                <w:szCs w:val="22"/>
                <w:lang w:val="es-MX"/>
              </w:rPr>
              <w:t xml:space="preserve">a). Documento técnico metodológico del registro de estimaciones por perdidas esperadas de la cartera de crédito. </w:t>
            </w:r>
          </w:p>
          <w:p w14:paraId="1B3586B1" w14:textId="77777777" w:rsidR="00052A51" w:rsidRPr="00052A51" w:rsidRDefault="00052A51" w:rsidP="00052A51">
            <w:pPr>
              <w:pStyle w:val="Default"/>
              <w:jc w:val="both"/>
              <w:rPr>
                <w:sz w:val="22"/>
                <w:szCs w:val="22"/>
                <w:lang w:val="es-MX"/>
              </w:rPr>
            </w:pPr>
          </w:p>
          <w:p w14:paraId="45DB7EE8" w14:textId="127005CE" w:rsidR="00052A51" w:rsidRDefault="00052A51" w:rsidP="00052A51">
            <w:pPr>
              <w:pStyle w:val="Default"/>
              <w:jc w:val="both"/>
              <w:rPr>
                <w:sz w:val="22"/>
                <w:szCs w:val="22"/>
                <w:lang w:val="es-MX"/>
              </w:rPr>
            </w:pPr>
            <w:r w:rsidRPr="00052A51">
              <w:rPr>
                <w:sz w:val="22"/>
                <w:szCs w:val="22"/>
                <w:lang w:val="es-MX"/>
              </w:rPr>
              <w:lastRenderedPageBreak/>
              <w:t xml:space="preserve">b). Informe con los resultados en la aplicación del modelo de pérdidas esperadas. </w:t>
            </w:r>
          </w:p>
          <w:p w14:paraId="252536DB" w14:textId="77777777" w:rsidR="00052A51" w:rsidRPr="00052A51" w:rsidRDefault="00052A51" w:rsidP="00052A51">
            <w:pPr>
              <w:pStyle w:val="Default"/>
              <w:jc w:val="both"/>
              <w:rPr>
                <w:sz w:val="22"/>
                <w:szCs w:val="22"/>
                <w:lang w:val="es-MX"/>
              </w:rPr>
            </w:pPr>
          </w:p>
          <w:p w14:paraId="10A069AB" w14:textId="6D7568C2" w:rsidR="00052A51" w:rsidRDefault="00052A51" w:rsidP="00052A51">
            <w:pPr>
              <w:pStyle w:val="Default"/>
              <w:jc w:val="both"/>
              <w:rPr>
                <w:sz w:val="22"/>
                <w:szCs w:val="22"/>
                <w:lang w:val="es-MX"/>
              </w:rPr>
            </w:pPr>
            <w:r w:rsidRPr="00052A51">
              <w:rPr>
                <w:sz w:val="22"/>
                <w:szCs w:val="22"/>
                <w:lang w:val="es-MX"/>
              </w:rPr>
              <w:t>c)</w:t>
            </w:r>
            <w:r w:rsidR="00757CFE">
              <w:rPr>
                <w:sz w:val="22"/>
                <w:szCs w:val="22"/>
                <w:lang w:val="es-MX"/>
              </w:rPr>
              <w:t xml:space="preserve">. </w:t>
            </w:r>
            <w:r w:rsidRPr="00052A51">
              <w:rPr>
                <w:sz w:val="22"/>
                <w:szCs w:val="22"/>
                <w:lang w:val="es-MX"/>
              </w:rPr>
              <w:t xml:space="preserve">Diseño y propuesta de la estructura contable para el adecuado registro y presentación en los estados financieros. </w:t>
            </w:r>
          </w:p>
          <w:p w14:paraId="2C89FDFE" w14:textId="77777777" w:rsidR="00052A51" w:rsidRPr="00052A51" w:rsidRDefault="00052A51" w:rsidP="00052A51">
            <w:pPr>
              <w:pStyle w:val="Default"/>
              <w:jc w:val="both"/>
              <w:rPr>
                <w:sz w:val="22"/>
                <w:szCs w:val="22"/>
                <w:lang w:val="es-MX"/>
              </w:rPr>
            </w:pPr>
          </w:p>
          <w:p w14:paraId="7502815C" w14:textId="6C96D39C" w:rsidR="00052A51" w:rsidRDefault="00757CFE" w:rsidP="00052A51">
            <w:pPr>
              <w:pStyle w:val="Default"/>
              <w:jc w:val="both"/>
              <w:rPr>
                <w:sz w:val="22"/>
                <w:szCs w:val="22"/>
                <w:lang w:val="es-MX"/>
              </w:rPr>
            </w:pPr>
            <w:r>
              <w:rPr>
                <w:sz w:val="22"/>
                <w:szCs w:val="22"/>
                <w:lang w:val="es-MX"/>
              </w:rPr>
              <w:t>d</w:t>
            </w:r>
            <w:r w:rsidR="00052A51" w:rsidRPr="00052A51">
              <w:rPr>
                <w:sz w:val="22"/>
                <w:szCs w:val="22"/>
                <w:lang w:val="es-MX"/>
              </w:rPr>
              <w:t xml:space="preserve">). Capacitación del personal de FONASCAFE </w:t>
            </w:r>
          </w:p>
          <w:p w14:paraId="21650B26" w14:textId="77777777" w:rsidR="00052A51" w:rsidRPr="00052A51" w:rsidRDefault="00052A51" w:rsidP="00052A51">
            <w:pPr>
              <w:pStyle w:val="Default"/>
              <w:jc w:val="both"/>
              <w:rPr>
                <w:sz w:val="22"/>
                <w:szCs w:val="22"/>
                <w:lang w:val="es-MX"/>
              </w:rPr>
            </w:pPr>
          </w:p>
          <w:p w14:paraId="44CF9002" w14:textId="675F081E" w:rsidR="00052A51" w:rsidRPr="00892B19" w:rsidRDefault="00757CFE" w:rsidP="00052A51">
            <w:pPr>
              <w:jc w:val="both"/>
              <w:rPr>
                <w:rFonts w:ascii="Arial" w:hAnsi="Arial" w:cs="Arial"/>
                <w:bCs/>
                <w:sz w:val="22"/>
                <w:szCs w:val="22"/>
                <w:lang w:val="es-MX"/>
              </w:rPr>
            </w:pPr>
            <w:r>
              <w:rPr>
                <w:rFonts w:ascii="Arial" w:hAnsi="Arial" w:cs="Arial"/>
                <w:color w:val="000000"/>
                <w:sz w:val="22"/>
                <w:szCs w:val="22"/>
                <w:lang w:val="es-MX"/>
              </w:rPr>
              <w:t>e</w:t>
            </w:r>
            <w:r w:rsidR="00052A51" w:rsidRPr="00052A51">
              <w:rPr>
                <w:rFonts w:ascii="Arial" w:hAnsi="Arial" w:cs="Arial"/>
                <w:color w:val="000000"/>
                <w:sz w:val="22"/>
                <w:szCs w:val="22"/>
                <w:lang w:val="es-MX"/>
              </w:rPr>
              <w:t>). Diseño de una herramienta sistematizada para la aplicación metodológica.</w:t>
            </w:r>
            <w:r w:rsidR="00052A51">
              <w:rPr>
                <w:sz w:val="22"/>
                <w:szCs w:val="22"/>
              </w:rPr>
              <w:t xml:space="preserve"> </w:t>
            </w:r>
          </w:p>
        </w:tc>
      </w:tr>
    </w:tbl>
    <w:p w14:paraId="2ECBEBE5" w14:textId="77777777" w:rsidR="00592D78" w:rsidRDefault="00592D78" w:rsidP="00346000">
      <w:pPr>
        <w:pStyle w:val="Estilo1"/>
      </w:pPr>
    </w:p>
    <w:p w14:paraId="58C78242" w14:textId="35BB5FF2" w:rsidR="006809F8" w:rsidRDefault="006809F8" w:rsidP="00BD6840">
      <w:pPr>
        <w:jc w:val="both"/>
        <w:outlineLvl w:val="0"/>
        <w:rPr>
          <w:rFonts w:ascii="Arial" w:hAnsi="Arial" w:cs="Arial"/>
          <w:color w:val="000000"/>
          <w:sz w:val="22"/>
          <w:szCs w:val="22"/>
          <w:lang w:val="es-MX"/>
        </w:rPr>
      </w:pPr>
      <w:r w:rsidRPr="006809F8">
        <w:rPr>
          <w:rFonts w:ascii="Arial" w:hAnsi="Arial" w:cs="Arial"/>
          <w:color w:val="000000"/>
          <w:sz w:val="22"/>
          <w:szCs w:val="22"/>
        </w:rPr>
        <w:t xml:space="preserve">El </w:t>
      </w:r>
      <w:r w:rsidR="00B71A30" w:rsidRPr="006809F8">
        <w:rPr>
          <w:rFonts w:ascii="Arial" w:hAnsi="Arial" w:cs="Arial"/>
          <w:color w:val="000000"/>
          <w:sz w:val="22"/>
          <w:szCs w:val="22"/>
        </w:rPr>
        <w:t xml:space="preserve">oferente </w:t>
      </w:r>
      <w:proofErr w:type="gramStart"/>
      <w:r w:rsidR="00B71A30" w:rsidRPr="006809F8">
        <w:rPr>
          <w:rFonts w:ascii="Arial" w:hAnsi="Arial" w:cs="Arial"/>
          <w:color w:val="000000"/>
          <w:sz w:val="22"/>
          <w:szCs w:val="22"/>
        </w:rPr>
        <w:t>deberá</w:t>
      </w:r>
      <w:r w:rsidRPr="006809F8">
        <w:rPr>
          <w:rFonts w:ascii="Arial" w:hAnsi="Arial" w:cs="Arial"/>
          <w:color w:val="000000"/>
          <w:sz w:val="22"/>
          <w:szCs w:val="22"/>
        </w:rPr>
        <w:t xml:space="preserve">  presentar</w:t>
      </w:r>
      <w:proofErr w:type="gramEnd"/>
      <w:r w:rsidRPr="006809F8">
        <w:rPr>
          <w:rFonts w:ascii="Arial" w:hAnsi="Arial" w:cs="Arial"/>
          <w:color w:val="000000"/>
          <w:sz w:val="22"/>
          <w:szCs w:val="22"/>
        </w:rPr>
        <w:t xml:space="preserve">  el  desglose  de  la  estructura  del  precio  junto  con  un presupuesto detallado y completo con todos los elementos que lo componen.</w:t>
      </w:r>
    </w:p>
    <w:p w14:paraId="541B308F" w14:textId="77777777" w:rsidR="006809F8" w:rsidRDefault="006809F8" w:rsidP="00BD6840">
      <w:pPr>
        <w:jc w:val="both"/>
        <w:outlineLvl w:val="0"/>
        <w:rPr>
          <w:rFonts w:ascii="Arial" w:hAnsi="Arial" w:cs="Arial"/>
          <w:color w:val="000000"/>
          <w:sz w:val="22"/>
          <w:szCs w:val="22"/>
          <w:lang w:val="es-MX"/>
        </w:rPr>
      </w:pPr>
    </w:p>
    <w:p w14:paraId="4AC325CA" w14:textId="78DD127D" w:rsidR="00BD6840" w:rsidRDefault="00FC0DEC" w:rsidP="00BD6840">
      <w:pPr>
        <w:jc w:val="both"/>
        <w:outlineLvl w:val="0"/>
        <w:rPr>
          <w:rFonts w:ascii="Arial" w:hAnsi="Arial" w:cs="Arial"/>
          <w:color w:val="000000"/>
          <w:sz w:val="22"/>
          <w:szCs w:val="22"/>
          <w:lang w:val="es-MX"/>
        </w:rPr>
      </w:pPr>
      <w:r>
        <w:rPr>
          <w:rFonts w:ascii="Arial" w:hAnsi="Arial" w:cs="Arial"/>
          <w:color w:val="000000"/>
          <w:sz w:val="22"/>
          <w:szCs w:val="22"/>
          <w:lang w:val="es-MX"/>
        </w:rPr>
        <w:t xml:space="preserve">El oferente deberá presentar cronograma de trabajo, metodología y tiempo estimada para cada actividad. </w:t>
      </w:r>
    </w:p>
    <w:p w14:paraId="675AFD1A" w14:textId="0260F4BC" w:rsidR="00511397" w:rsidRDefault="00511397" w:rsidP="00511397">
      <w:pPr>
        <w:jc w:val="both"/>
        <w:outlineLvl w:val="0"/>
        <w:rPr>
          <w:rFonts w:ascii="Arial" w:hAnsi="Arial" w:cs="Arial"/>
          <w:color w:val="000000"/>
          <w:sz w:val="22"/>
          <w:szCs w:val="22"/>
          <w:lang w:val="es-MX"/>
        </w:rPr>
      </w:pPr>
    </w:p>
    <w:p w14:paraId="5C9984F8" w14:textId="0D405A87" w:rsidR="0010723E" w:rsidRPr="0010723E" w:rsidRDefault="0010723E" w:rsidP="00511397">
      <w:pPr>
        <w:jc w:val="both"/>
        <w:outlineLvl w:val="0"/>
        <w:rPr>
          <w:rFonts w:ascii="Arial" w:hAnsi="Arial" w:cs="Arial"/>
          <w:b/>
          <w:bCs/>
          <w:color w:val="000000"/>
          <w:sz w:val="22"/>
          <w:szCs w:val="22"/>
          <w:lang w:val="es-MX"/>
        </w:rPr>
      </w:pPr>
      <w:r w:rsidRPr="0010723E">
        <w:rPr>
          <w:rFonts w:ascii="Arial" w:hAnsi="Arial" w:cs="Arial"/>
          <w:b/>
          <w:bCs/>
          <w:color w:val="000000"/>
          <w:sz w:val="22"/>
          <w:szCs w:val="22"/>
          <w:lang w:val="es-MX"/>
        </w:rPr>
        <w:t>Propuesta de contenido</w:t>
      </w:r>
    </w:p>
    <w:p w14:paraId="78DDA383" w14:textId="69D6DAD0" w:rsidR="0010723E" w:rsidRDefault="0010723E" w:rsidP="00511397">
      <w:pPr>
        <w:jc w:val="both"/>
        <w:outlineLvl w:val="0"/>
        <w:rPr>
          <w:rFonts w:ascii="Arial" w:hAnsi="Arial" w:cs="Arial"/>
          <w:color w:val="000000"/>
          <w:sz w:val="22"/>
          <w:szCs w:val="22"/>
          <w:lang w:val="es-MX"/>
        </w:rPr>
      </w:pPr>
    </w:p>
    <w:p w14:paraId="54D0DCC1" w14:textId="62892B06" w:rsidR="0010723E" w:rsidRDefault="0010723E" w:rsidP="00511397">
      <w:pPr>
        <w:jc w:val="both"/>
        <w:outlineLvl w:val="0"/>
        <w:rPr>
          <w:rFonts w:ascii="Arial" w:hAnsi="Arial" w:cs="Arial"/>
          <w:color w:val="000000"/>
          <w:sz w:val="22"/>
          <w:szCs w:val="22"/>
        </w:rPr>
      </w:pPr>
      <w:r w:rsidRPr="0010723E">
        <w:rPr>
          <w:rFonts w:ascii="Arial" w:hAnsi="Arial" w:cs="Arial"/>
          <w:color w:val="000000"/>
          <w:sz w:val="22"/>
          <w:szCs w:val="22"/>
        </w:rPr>
        <w:t>A continuación, se detallan los servicios profesionales</w:t>
      </w:r>
      <w:r>
        <w:rPr>
          <w:rFonts w:ascii="Arial" w:hAnsi="Arial" w:cs="Arial"/>
          <w:color w:val="000000"/>
          <w:sz w:val="22"/>
          <w:szCs w:val="22"/>
        </w:rPr>
        <w:t xml:space="preserve"> </w:t>
      </w:r>
      <w:r w:rsidRPr="0010723E">
        <w:rPr>
          <w:rFonts w:ascii="Arial" w:hAnsi="Arial" w:cs="Arial"/>
          <w:color w:val="000000"/>
          <w:sz w:val="22"/>
          <w:szCs w:val="22"/>
        </w:rPr>
        <w:t>mínimos que se deben cumplir</w:t>
      </w:r>
      <w:r>
        <w:rPr>
          <w:rFonts w:ascii="Arial" w:hAnsi="Arial" w:cs="Arial"/>
          <w:color w:val="000000"/>
          <w:sz w:val="22"/>
          <w:szCs w:val="22"/>
        </w:rPr>
        <w:t xml:space="preserve"> </w:t>
      </w:r>
      <w:r w:rsidRPr="0010723E">
        <w:rPr>
          <w:rFonts w:ascii="Arial" w:hAnsi="Arial" w:cs="Arial"/>
          <w:color w:val="000000"/>
          <w:sz w:val="22"/>
          <w:szCs w:val="22"/>
        </w:rPr>
        <w:t xml:space="preserve">en la presente contratación, sin </w:t>
      </w:r>
      <w:r w:rsidR="00CA61A0" w:rsidRPr="0010723E">
        <w:rPr>
          <w:rFonts w:ascii="Arial" w:hAnsi="Arial" w:cs="Arial"/>
          <w:color w:val="000000"/>
          <w:sz w:val="22"/>
          <w:szCs w:val="22"/>
        </w:rPr>
        <w:t xml:space="preserve">perjuicio para </w:t>
      </w:r>
      <w:r w:rsidR="00B71A30" w:rsidRPr="0010723E">
        <w:rPr>
          <w:rFonts w:ascii="Arial" w:hAnsi="Arial" w:cs="Arial"/>
          <w:color w:val="000000"/>
          <w:sz w:val="22"/>
          <w:szCs w:val="22"/>
        </w:rPr>
        <w:t xml:space="preserve">los oferentes de </w:t>
      </w:r>
      <w:proofErr w:type="gramStart"/>
      <w:r w:rsidR="00B71A30" w:rsidRPr="0010723E">
        <w:rPr>
          <w:rFonts w:ascii="Arial" w:hAnsi="Arial" w:cs="Arial"/>
          <w:color w:val="000000"/>
          <w:sz w:val="22"/>
          <w:szCs w:val="22"/>
        </w:rPr>
        <w:t>presentar</w:t>
      </w:r>
      <w:r w:rsidRPr="0010723E">
        <w:rPr>
          <w:rFonts w:ascii="Arial" w:hAnsi="Arial" w:cs="Arial"/>
          <w:color w:val="000000"/>
          <w:sz w:val="22"/>
          <w:szCs w:val="22"/>
        </w:rPr>
        <w:t xml:space="preserve">  mejoras</w:t>
      </w:r>
      <w:proofErr w:type="gramEnd"/>
      <w:r w:rsidRPr="0010723E">
        <w:rPr>
          <w:rFonts w:ascii="Arial" w:hAnsi="Arial" w:cs="Arial"/>
          <w:color w:val="000000"/>
          <w:sz w:val="22"/>
          <w:szCs w:val="22"/>
        </w:rPr>
        <w:t xml:space="preserve">  en cualquiera de los enunciados:</w:t>
      </w:r>
    </w:p>
    <w:p w14:paraId="1A69764C" w14:textId="77777777" w:rsidR="0010723E" w:rsidRDefault="0010723E" w:rsidP="00511397">
      <w:pPr>
        <w:jc w:val="both"/>
        <w:outlineLvl w:val="0"/>
        <w:rPr>
          <w:rFonts w:ascii="Arial" w:hAnsi="Arial" w:cs="Arial"/>
          <w:color w:val="000000"/>
          <w:sz w:val="22"/>
          <w:szCs w:val="22"/>
        </w:rPr>
      </w:pPr>
    </w:p>
    <w:p w14:paraId="6303A844" w14:textId="32BD1742" w:rsidR="0010723E" w:rsidRPr="0010723E" w:rsidRDefault="0010723E" w:rsidP="0010723E">
      <w:pPr>
        <w:jc w:val="both"/>
        <w:outlineLvl w:val="0"/>
        <w:rPr>
          <w:rFonts w:ascii="Arial" w:hAnsi="Arial" w:cs="Arial"/>
          <w:bCs/>
          <w:color w:val="000000"/>
          <w:sz w:val="22"/>
          <w:szCs w:val="22"/>
        </w:rPr>
      </w:pPr>
      <w:r w:rsidRPr="0010723E">
        <w:rPr>
          <w:rFonts w:ascii="Arial" w:hAnsi="Arial" w:cs="Arial"/>
          <w:color w:val="000000"/>
          <w:sz w:val="22"/>
          <w:szCs w:val="22"/>
        </w:rPr>
        <w:t xml:space="preserve">1.Validación, respaldo documental, registro contable </w:t>
      </w:r>
      <w:r w:rsidR="00CA61A0" w:rsidRPr="0010723E">
        <w:rPr>
          <w:rFonts w:ascii="Arial" w:hAnsi="Arial" w:cs="Arial"/>
          <w:color w:val="000000"/>
          <w:sz w:val="22"/>
          <w:szCs w:val="22"/>
        </w:rPr>
        <w:t xml:space="preserve">e implementación </w:t>
      </w:r>
      <w:r w:rsidR="00B71A30" w:rsidRPr="0010723E">
        <w:rPr>
          <w:rFonts w:ascii="Arial" w:hAnsi="Arial" w:cs="Arial"/>
          <w:color w:val="000000"/>
          <w:sz w:val="22"/>
          <w:szCs w:val="22"/>
        </w:rPr>
        <w:t>y práctica</w:t>
      </w:r>
      <w:r w:rsidRPr="0010723E">
        <w:rPr>
          <w:rFonts w:ascii="Arial" w:hAnsi="Arial" w:cs="Arial"/>
          <w:color w:val="000000"/>
          <w:sz w:val="22"/>
          <w:szCs w:val="22"/>
        </w:rPr>
        <w:t xml:space="preserve"> dirigida, para implementar </w:t>
      </w:r>
      <w:r>
        <w:rPr>
          <w:rFonts w:ascii="Arial" w:hAnsi="Arial" w:cs="Arial"/>
          <w:color w:val="000000"/>
          <w:sz w:val="22"/>
          <w:szCs w:val="22"/>
        </w:rPr>
        <w:t xml:space="preserve">de </w:t>
      </w:r>
      <w:r w:rsidRPr="0010723E">
        <w:rPr>
          <w:rFonts w:ascii="Arial" w:hAnsi="Arial" w:cs="Arial"/>
          <w:color w:val="000000"/>
          <w:sz w:val="22"/>
          <w:szCs w:val="22"/>
        </w:rPr>
        <w:t>las</w:t>
      </w:r>
      <w:r>
        <w:rPr>
          <w:rFonts w:ascii="Arial" w:hAnsi="Arial" w:cs="Arial"/>
          <w:color w:val="000000"/>
          <w:sz w:val="22"/>
          <w:szCs w:val="22"/>
        </w:rPr>
        <w:t xml:space="preserve"> </w:t>
      </w:r>
      <w:r w:rsidRPr="0010723E">
        <w:rPr>
          <w:rFonts w:ascii="Arial" w:hAnsi="Arial" w:cs="Arial"/>
          <w:color w:val="000000"/>
          <w:sz w:val="22"/>
          <w:szCs w:val="22"/>
        </w:rPr>
        <w:t xml:space="preserve">Normas Internacionales </w:t>
      </w:r>
      <w:r>
        <w:rPr>
          <w:rFonts w:ascii="Arial" w:hAnsi="Arial" w:cs="Arial"/>
          <w:color w:val="000000"/>
          <w:sz w:val="22"/>
          <w:szCs w:val="22"/>
        </w:rPr>
        <w:t xml:space="preserve">de Informacion </w:t>
      </w:r>
      <w:r w:rsidRPr="0010723E">
        <w:rPr>
          <w:rFonts w:ascii="Arial" w:hAnsi="Arial" w:cs="Arial"/>
          <w:bCs/>
          <w:color w:val="000000"/>
          <w:sz w:val="22"/>
          <w:szCs w:val="22"/>
        </w:rPr>
        <w:t xml:space="preserve">Financiera para la Implementación de NIIF 9” </w:t>
      </w:r>
    </w:p>
    <w:p w14:paraId="72955213" w14:textId="1E5B1E75" w:rsidR="0010723E" w:rsidRDefault="0010723E" w:rsidP="00511397">
      <w:pPr>
        <w:jc w:val="both"/>
        <w:outlineLvl w:val="0"/>
        <w:rPr>
          <w:rFonts w:ascii="Arial" w:hAnsi="Arial" w:cs="Arial"/>
          <w:color w:val="000000"/>
          <w:sz w:val="22"/>
          <w:szCs w:val="22"/>
          <w:lang w:val="es-MX"/>
        </w:rPr>
      </w:pPr>
    </w:p>
    <w:p w14:paraId="6CC4DBD8" w14:textId="77777777" w:rsidR="0010723E" w:rsidRPr="0010723E" w:rsidRDefault="0010723E" w:rsidP="00511397">
      <w:pPr>
        <w:jc w:val="both"/>
        <w:outlineLvl w:val="0"/>
        <w:rPr>
          <w:rFonts w:ascii="Arial" w:hAnsi="Arial" w:cs="Arial"/>
          <w:b/>
          <w:bCs/>
          <w:color w:val="000000"/>
          <w:sz w:val="22"/>
          <w:szCs w:val="22"/>
        </w:rPr>
      </w:pPr>
      <w:r w:rsidRPr="0010723E">
        <w:rPr>
          <w:rFonts w:ascii="Arial" w:hAnsi="Arial" w:cs="Arial"/>
          <w:b/>
          <w:bCs/>
          <w:color w:val="000000"/>
          <w:sz w:val="22"/>
          <w:szCs w:val="22"/>
        </w:rPr>
        <w:t xml:space="preserve">Etapas de la contratación </w:t>
      </w:r>
    </w:p>
    <w:p w14:paraId="56FFFACD" w14:textId="77777777" w:rsidR="0010723E" w:rsidRDefault="0010723E" w:rsidP="00511397">
      <w:pPr>
        <w:jc w:val="both"/>
        <w:outlineLvl w:val="0"/>
        <w:rPr>
          <w:rFonts w:ascii="Arial" w:hAnsi="Arial" w:cs="Arial"/>
          <w:color w:val="000000"/>
          <w:sz w:val="22"/>
          <w:szCs w:val="22"/>
        </w:rPr>
      </w:pPr>
    </w:p>
    <w:p w14:paraId="73C6E696" w14:textId="28F576C5" w:rsidR="0010723E" w:rsidRDefault="0010723E" w:rsidP="0010723E">
      <w:pPr>
        <w:jc w:val="both"/>
        <w:outlineLvl w:val="0"/>
        <w:rPr>
          <w:rFonts w:ascii="Arial" w:hAnsi="Arial" w:cs="Arial"/>
          <w:color w:val="000000"/>
          <w:sz w:val="22"/>
          <w:szCs w:val="22"/>
        </w:rPr>
      </w:pPr>
      <w:r w:rsidRPr="0010723E">
        <w:rPr>
          <w:rFonts w:ascii="Arial" w:hAnsi="Arial" w:cs="Arial"/>
          <w:color w:val="000000"/>
          <w:sz w:val="22"/>
          <w:szCs w:val="22"/>
        </w:rPr>
        <w:t>El asesor deberá efectuar, según las</w:t>
      </w:r>
      <w:r>
        <w:rPr>
          <w:rFonts w:ascii="Arial" w:hAnsi="Arial" w:cs="Arial"/>
          <w:color w:val="000000"/>
          <w:sz w:val="22"/>
          <w:szCs w:val="22"/>
        </w:rPr>
        <w:t xml:space="preserve"> </w:t>
      </w:r>
      <w:r w:rsidRPr="0010723E">
        <w:rPr>
          <w:rFonts w:ascii="Arial" w:hAnsi="Arial" w:cs="Arial"/>
          <w:color w:val="000000"/>
          <w:sz w:val="22"/>
          <w:szCs w:val="22"/>
        </w:rPr>
        <w:t>NI</w:t>
      </w:r>
      <w:r>
        <w:rPr>
          <w:rFonts w:ascii="Arial" w:hAnsi="Arial" w:cs="Arial"/>
          <w:color w:val="000000"/>
          <w:sz w:val="22"/>
          <w:szCs w:val="22"/>
        </w:rPr>
        <w:t>FF 9</w:t>
      </w:r>
      <w:r w:rsidRPr="0010723E">
        <w:rPr>
          <w:rFonts w:ascii="Arial" w:hAnsi="Arial" w:cs="Arial"/>
          <w:color w:val="000000"/>
          <w:sz w:val="22"/>
          <w:szCs w:val="22"/>
        </w:rPr>
        <w:t xml:space="preserve">, y conforme los requerimientos de la operación contable </w:t>
      </w:r>
      <w:r w:rsidRPr="0010723E">
        <w:rPr>
          <w:rFonts w:ascii="Arial" w:hAnsi="Arial" w:cs="Arial"/>
          <w:color w:val="000000"/>
          <w:sz w:val="22"/>
          <w:szCs w:val="22"/>
          <w:lang w:val="es-CR"/>
        </w:rPr>
        <w:t xml:space="preserve">en la cartera de crédito de FONASCAFE </w:t>
      </w:r>
      <w:r w:rsidRPr="0010723E">
        <w:rPr>
          <w:rFonts w:ascii="Arial" w:hAnsi="Arial" w:cs="Arial"/>
          <w:color w:val="000000"/>
          <w:sz w:val="22"/>
          <w:szCs w:val="22"/>
        </w:rPr>
        <w:t xml:space="preserve">y los fondos que </w:t>
      </w:r>
      <w:r w:rsidR="00CA61A0" w:rsidRPr="0010723E">
        <w:rPr>
          <w:rFonts w:ascii="Arial" w:hAnsi="Arial" w:cs="Arial"/>
          <w:color w:val="000000"/>
          <w:sz w:val="22"/>
          <w:szCs w:val="22"/>
        </w:rPr>
        <w:t xml:space="preserve">administra, </w:t>
      </w:r>
      <w:r w:rsidR="00B71A30" w:rsidRPr="0010723E">
        <w:rPr>
          <w:rFonts w:ascii="Arial" w:hAnsi="Arial" w:cs="Arial"/>
          <w:color w:val="000000"/>
          <w:sz w:val="22"/>
          <w:szCs w:val="22"/>
        </w:rPr>
        <w:t xml:space="preserve">un análisis, </w:t>
      </w:r>
      <w:proofErr w:type="gramStart"/>
      <w:r w:rsidR="00B71A30" w:rsidRPr="0010723E">
        <w:rPr>
          <w:rFonts w:ascii="Arial" w:hAnsi="Arial" w:cs="Arial"/>
          <w:color w:val="000000"/>
          <w:sz w:val="22"/>
          <w:szCs w:val="22"/>
        </w:rPr>
        <w:t>diseño</w:t>
      </w:r>
      <w:r w:rsidRPr="0010723E">
        <w:rPr>
          <w:rFonts w:ascii="Arial" w:hAnsi="Arial" w:cs="Arial"/>
          <w:color w:val="000000"/>
          <w:sz w:val="22"/>
          <w:szCs w:val="22"/>
        </w:rPr>
        <w:t xml:space="preserve">  y</w:t>
      </w:r>
      <w:proofErr w:type="gramEnd"/>
      <w:r w:rsidRPr="0010723E">
        <w:rPr>
          <w:rFonts w:ascii="Arial" w:hAnsi="Arial" w:cs="Arial"/>
          <w:color w:val="000000"/>
          <w:sz w:val="22"/>
          <w:szCs w:val="22"/>
        </w:rPr>
        <w:t xml:space="preserve">  generación  de  entregables  para  respaldar  la implementación de </w:t>
      </w:r>
      <w:r>
        <w:rPr>
          <w:rFonts w:ascii="Arial" w:hAnsi="Arial" w:cs="Arial"/>
          <w:color w:val="000000"/>
          <w:sz w:val="22"/>
          <w:szCs w:val="22"/>
        </w:rPr>
        <w:t xml:space="preserve">la NIFF 9 </w:t>
      </w:r>
      <w:r w:rsidRPr="0010723E">
        <w:rPr>
          <w:rFonts w:ascii="Arial" w:hAnsi="Arial" w:cs="Arial"/>
          <w:color w:val="000000"/>
          <w:sz w:val="22"/>
          <w:szCs w:val="22"/>
        </w:rPr>
        <w:t>con base a lo que se detalla</w:t>
      </w:r>
      <w:r>
        <w:rPr>
          <w:rFonts w:ascii="Arial" w:hAnsi="Arial" w:cs="Arial"/>
          <w:color w:val="000000"/>
          <w:sz w:val="22"/>
          <w:szCs w:val="22"/>
        </w:rPr>
        <w:t xml:space="preserve"> </w:t>
      </w:r>
      <w:r w:rsidRPr="0010723E">
        <w:rPr>
          <w:rFonts w:ascii="Arial" w:hAnsi="Arial" w:cs="Arial"/>
          <w:color w:val="000000"/>
          <w:sz w:val="22"/>
          <w:szCs w:val="22"/>
        </w:rPr>
        <w:t>a</w:t>
      </w:r>
      <w:r>
        <w:rPr>
          <w:rFonts w:ascii="Arial" w:hAnsi="Arial" w:cs="Arial"/>
          <w:color w:val="000000"/>
          <w:sz w:val="22"/>
          <w:szCs w:val="22"/>
        </w:rPr>
        <w:t xml:space="preserve"> </w:t>
      </w:r>
      <w:r w:rsidRPr="0010723E">
        <w:rPr>
          <w:rFonts w:ascii="Arial" w:hAnsi="Arial" w:cs="Arial"/>
          <w:color w:val="000000"/>
          <w:sz w:val="22"/>
          <w:szCs w:val="22"/>
        </w:rPr>
        <w:t>continuación:</w:t>
      </w:r>
    </w:p>
    <w:p w14:paraId="437CDF3F" w14:textId="288D403E" w:rsidR="0010723E" w:rsidRDefault="0010723E" w:rsidP="0010723E">
      <w:pPr>
        <w:jc w:val="both"/>
        <w:outlineLvl w:val="0"/>
        <w:rPr>
          <w:rFonts w:ascii="Arial" w:hAnsi="Arial" w:cs="Arial"/>
          <w:color w:val="000000"/>
          <w:sz w:val="22"/>
          <w:szCs w:val="22"/>
        </w:rPr>
      </w:pPr>
    </w:p>
    <w:p w14:paraId="4DE64185" w14:textId="4F0A3D55" w:rsidR="0010723E" w:rsidRPr="0010723E" w:rsidRDefault="0010723E" w:rsidP="0010723E">
      <w:pPr>
        <w:jc w:val="both"/>
        <w:outlineLvl w:val="0"/>
        <w:rPr>
          <w:rFonts w:ascii="Arial" w:hAnsi="Arial" w:cs="Arial"/>
          <w:b/>
          <w:bCs/>
          <w:sz w:val="21"/>
          <w:szCs w:val="21"/>
          <w:shd w:val="clear" w:color="auto" w:fill="FAF9F8"/>
        </w:rPr>
      </w:pPr>
      <w:r w:rsidRPr="0010723E">
        <w:rPr>
          <w:rFonts w:ascii="Arial" w:hAnsi="Arial" w:cs="Arial"/>
          <w:b/>
          <w:bCs/>
          <w:sz w:val="21"/>
          <w:szCs w:val="21"/>
          <w:shd w:val="clear" w:color="auto" w:fill="FAF9F8"/>
        </w:rPr>
        <w:t>Etapa N°1: DIAGNÓSTICO</w:t>
      </w:r>
    </w:p>
    <w:p w14:paraId="56DFC26A" w14:textId="71B7017E" w:rsidR="0010723E" w:rsidRDefault="0010723E" w:rsidP="0010723E">
      <w:pPr>
        <w:jc w:val="both"/>
        <w:outlineLvl w:val="0"/>
        <w:rPr>
          <w:rFonts w:ascii="Arial" w:hAnsi="Arial" w:cs="Arial"/>
          <w:sz w:val="21"/>
          <w:szCs w:val="21"/>
          <w:shd w:val="clear" w:color="auto" w:fill="FAF9F8"/>
        </w:rPr>
      </w:pPr>
    </w:p>
    <w:p w14:paraId="14C12534" w14:textId="4BFCD698" w:rsidR="0010723E" w:rsidRDefault="0010723E" w:rsidP="0010723E">
      <w:pPr>
        <w:jc w:val="both"/>
        <w:outlineLvl w:val="0"/>
        <w:rPr>
          <w:rFonts w:ascii="Arial" w:hAnsi="Arial" w:cs="Arial"/>
          <w:sz w:val="21"/>
          <w:szCs w:val="21"/>
          <w:shd w:val="clear" w:color="auto" w:fill="FAF9F8"/>
        </w:rPr>
      </w:pPr>
      <w:bookmarkStart w:id="1" w:name="_Hlk79483594"/>
      <w:r>
        <w:rPr>
          <w:rFonts w:ascii="Arial" w:hAnsi="Arial" w:cs="Arial"/>
          <w:sz w:val="21"/>
          <w:szCs w:val="21"/>
          <w:shd w:val="clear" w:color="auto" w:fill="FAF9F8"/>
        </w:rPr>
        <w:t>Lista de entregables</w:t>
      </w:r>
    </w:p>
    <w:p w14:paraId="3DC151CC" w14:textId="0DCA243C" w:rsidR="0010723E" w:rsidRDefault="0010723E" w:rsidP="0010723E">
      <w:pPr>
        <w:jc w:val="both"/>
        <w:outlineLvl w:val="0"/>
        <w:rPr>
          <w:rFonts w:ascii="Arial" w:hAnsi="Arial" w:cs="Arial"/>
          <w:sz w:val="21"/>
          <w:szCs w:val="21"/>
          <w:shd w:val="clear" w:color="auto" w:fill="FAF9F8"/>
        </w:rPr>
      </w:pPr>
      <w:r>
        <w:rPr>
          <w:rFonts w:ascii="Arial" w:hAnsi="Arial" w:cs="Arial"/>
          <w:sz w:val="21"/>
          <w:szCs w:val="21"/>
          <w:shd w:val="clear" w:color="auto" w:fill="FAF9F8"/>
        </w:rPr>
        <w:t>A)</w:t>
      </w:r>
    </w:p>
    <w:p w14:paraId="1EDCDC5A" w14:textId="0A67EC2F" w:rsidR="0010723E" w:rsidRDefault="0010723E" w:rsidP="0010723E">
      <w:pPr>
        <w:jc w:val="both"/>
        <w:outlineLvl w:val="0"/>
        <w:rPr>
          <w:rFonts w:ascii="Arial" w:hAnsi="Arial" w:cs="Arial"/>
          <w:sz w:val="21"/>
          <w:szCs w:val="21"/>
          <w:shd w:val="clear" w:color="auto" w:fill="FAF9F8"/>
        </w:rPr>
      </w:pPr>
      <w:r>
        <w:rPr>
          <w:rFonts w:ascii="Arial" w:hAnsi="Arial" w:cs="Arial"/>
          <w:sz w:val="21"/>
          <w:szCs w:val="21"/>
          <w:shd w:val="clear" w:color="auto" w:fill="FAF9F8"/>
        </w:rPr>
        <w:t>B)</w:t>
      </w:r>
    </w:p>
    <w:p w14:paraId="58FD32F6" w14:textId="2D1975FE" w:rsidR="0010723E" w:rsidRPr="0010723E" w:rsidRDefault="0010723E" w:rsidP="0010723E">
      <w:pPr>
        <w:jc w:val="both"/>
        <w:outlineLvl w:val="0"/>
        <w:rPr>
          <w:rFonts w:ascii="Arial" w:hAnsi="Arial" w:cs="Arial"/>
          <w:color w:val="000000"/>
          <w:sz w:val="22"/>
          <w:szCs w:val="22"/>
          <w:lang w:val="es-CR"/>
        </w:rPr>
      </w:pPr>
      <w:r>
        <w:rPr>
          <w:rFonts w:ascii="Arial" w:hAnsi="Arial" w:cs="Arial"/>
          <w:sz w:val="21"/>
          <w:szCs w:val="21"/>
          <w:shd w:val="clear" w:color="auto" w:fill="FAF9F8"/>
        </w:rPr>
        <w:t>C)</w:t>
      </w:r>
    </w:p>
    <w:bookmarkEnd w:id="1"/>
    <w:p w14:paraId="11EBFFC3" w14:textId="69D7E3AA" w:rsidR="0010723E" w:rsidRDefault="0010723E" w:rsidP="00511397">
      <w:pPr>
        <w:jc w:val="both"/>
        <w:outlineLvl w:val="0"/>
        <w:rPr>
          <w:rFonts w:ascii="Arial" w:hAnsi="Arial" w:cs="Arial"/>
          <w:color w:val="000000"/>
          <w:sz w:val="22"/>
          <w:szCs w:val="22"/>
          <w:lang w:val="es-MX"/>
        </w:rPr>
      </w:pPr>
      <w:r>
        <w:rPr>
          <w:rFonts w:ascii="Arial" w:hAnsi="Arial" w:cs="Arial"/>
          <w:color w:val="000000"/>
          <w:sz w:val="22"/>
          <w:szCs w:val="22"/>
          <w:lang w:val="es-MX"/>
        </w:rPr>
        <w:t xml:space="preserve"> </w:t>
      </w:r>
    </w:p>
    <w:p w14:paraId="787B216F" w14:textId="77777777" w:rsidR="0010723E" w:rsidRDefault="0010723E" w:rsidP="00511397">
      <w:pPr>
        <w:jc w:val="both"/>
        <w:outlineLvl w:val="0"/>
        <w:rPr>
          <w:rFonts w:ascii="Arial" w:hAnsi="Arial" w:cs="Arial"/>
          <w:b/>
          <w:bCs/>
          <w:sz w:val="21"/>
          <w:szCs w:val="21"/>
          <w:shd w:val="clear" w:color="auto" w:fill="FAF9F8"/>
        </w:rPr>
      </w:pPr>
    </w:p>
    <w:p w14:paraId="78AD5ECA" w14:textId="77777777" w:rsidR="0010723E" w:rsidRDefault="0010723E" w:rsidP="00511397">
      <w:pPr>
        <w:jc w:val="both"/>
        <w:outlineLvl w:val="0"/>
        <w:rPr>
          <w:rFonts w:ascii="Arial" w:hAnsi="Arial" w:cs="Arial"/>
          <w:b/>
          <w:bCs/>
          <w:sz w:val="21"/>
          <w:szCs w:val="21"/>
          <w:shd w:val="clear" w:color="auto" w:fill="FAF9F8"/>
        </w:rPr>
      </w:pPr>
    </w:p>
    <w:p w14:paraId="447EE3C2" w14:textId="77777777" w:rsidR="0010723E" w:rsidRDefault="0010723E" w:rsidP="00511397">
      <w:pPr>
        <w:jc w:val="both"/>
        <w:outlineLvl w:val="0"/>
        <w:rPr>
          <w:rFonts w:ascii="Arial" w:hAnsi="Arial" w:cs="Arial"/>
          <w:b/>
          <w:bCs/>
          <w:sz w:val="21"/>
          <w:szCs w:val="21"/>
          <w:shd w:val="clear" w:color="auto" w:fill="FAF9F8"/>
        </w:rPr>
      </w:pPr>
    </w:p>
    <w:p w14:paraId="4234793A" w14:textId="2E1A5D6D" w:rsidR="0010723E" w:rsidRDefault="0010723E" w:rsidP="00511397">
      <w:pPr>
        <w:jc w:val="both"/>
        <w:outlineLvl w:val="0"/>
        <w:rPr>
          <w:rFonts w:ascii="Arial" w:hAnsi="Arial" w:cs="Arial"/>
          <w:b/>
          <w:bCs/>
          <w:sz w:val="21"/>
          <w:szCs w:val="21"/>
          <w:shd w:val="clear" w:color="auto" w:fill="FAF9F8"/>
        </w:rPr>
      </w:pPr>
      <w:r w:rsidRPr="0010723E">
        <w:rPr>
          <w:rFonts w:ascii="Arial" w:hAnsi="Arial" w:cs="Arial"/>
          <w:b/>
          <w:bCs/>
          <w:sz w:val="21"/>
          <w:szCs w:val="21"/>
          <w:shd w:val="clear" w:color="auto" w:fill="FAF9F8"/>
        </w:rPr>
        <w:t>Etapa N°2: DISEÑO Y PLANEACIÓN</w:t>
      </w:r>
    </w:p>
    <w:p w14:paraId="2F7B8513" w14:textId="77777777" w:rsidR="0010723E" w:rsidRDefault="0010723E" w:rsidP="0010723E">
      <w:pPr>
        <w:jc w:val="both"/>
        <w:outlineLvl w:val="0"/>
        <w:rPr>
          <w:rFonts w:ascii="Arial" w:hAnsi="Arial" w:cs="Arial"/>
          <w:sz w:val="21"/>
          <w:szCs w:val="21"/>
          <w:shd w:val="clear" w:color="auto" w:fill="FAF9F8"/>
        </w:rPr>
      </w:pPr>
    </w:p>
    <w:p w14:paraId="64A0790E" w14:textId="4AA8240B" w:rsidR="0010723E" w:rsidRDefault="0010723E" w:rsidP="0010723E">
      <w:pPr>
        <w:jc w:val="both"/>
        <w:outlineLvl w:val="0"/>
        <w:rPr>
          <w:rFonts w:ascii="Arial" w:hAnsi="Arial" w:cs="Arial"/>
          <w:sz w:val="21"/>
          <w:szCs w:val="21"/>
          <w:shd w:val="clear" w:color="auto" w:fill="FAF9F8"/>
        </w:rPr>
      </w:pPr>
      <w:bookmarkStart w:id="2" w:name="_Hlk79483640"/>
      <w:r>
        <w:rPr>
          <w:rFonts w:ascii="Arial" w:hAnsi="Arial" w:cs="Arial"/>
          <w:sz w:val="21"/>
          <w:szCs w:val="21"/>
          <w:shd w:val="clear" w:color="auto" w:fill="FAF9F8"/>
        </w:rPr>
        <w:t>Lista de entregables</w:t>
      </w:r>
    </w:p>
    <w:p w14:paraId="7B50F110" w14:textId="77777777" w:rsidR="0010723E" w:rsidRDefault="0010723E" w:rsidP="0010723E">
      <w:pPr>
        <w:jc w:val="both"/>
        <w:outlineLvl w:val="0"/>
        <w:rPr>
          <w:rFonts w:ascii="Arial" w:hAnsi="Arial" w:cs="Arial"/>
          <w:sz w:val="21"/>
          <w:szCs w:val="21"/>
          <w:shd w:val="clear" w:color="auto" w:fill="FAF9F8"/>
        </w:rPr>
      </w:pPr>
      <w:r>
        <w:rPr>
          <w:rFonts w:ascii="Arial" w:hAnsi="Arial" w:cs="Arial"/>
          <w:sz w:val="21"/>
          <w:szCs w:val="21"/>
          <w:shd w:val="clear" w:color="auto" w:fill="FAF9F8"/>
        </w:rPr>
        <w:t>A)</w:t>
      </w:r>
    </w:p>
    <w:p w14:paraId="6B3CF0FD" w14:textId="77777777" w:rsidR="0010723E" w:rsidRDefault="0010723E" w:rsidP="0010723E">
      <w:pPr>
        <w:jc w:val="both"/>
        <w:outlineLvl w:val="0"/>
        <w:rPr>
          <w:rFonts w:ascii="Arial" w:hAnsi="Arial" w:cs="Arial"/>
          <w:sz w:val="21"/>
          <w:szCs w:val="21"/>
          <w:shd w:val="clear" w:color="auto" w:fill="FAF9F8"/>
        </w:rPr>
      </w:pPr>
      <w:r>
        <w:rPr>
          <w:rFonts w:ascii="Arial" w:hAnsi="Arial" w:cs="Arial"/>
          <w:sz w:val="21"/>
          <w:szCs w:val="21"/>
          <w:shd w:val="clear" w:color="auto" w:fill="FAF9F8"/>
        </w:rPr>
        <w:t>B)</w:t>
      </w:r>
    </w:p>
    <w:p w14:paraId="1BF6159F" w14:textId="77777777" w:rsidR="0010723E" w:rsidRPr="0010723E" w:rsidRDefault="0010723E" w:rsidP="0010723E">
      <w:pPr>
        <w:jc w:val="both"/>
        <w:outlineLvl w:val="0"/>
        <w:rPr>
          <w:rFonts w:ascii="Arial" w:hAnsi="Arial" w:cs="Arial"/>
          <w:color w:val="000000"/>
          <w:sz w:val="22"/>
          <w:szCs w:val="22"/>
          <w:lang w:val="es-CR"/>
        </w:rPr>
      </w:pPr>
      <w:r>
        <w:rPr>
          <w:rFonts w:ascii="Arial" w:hAnsi="Arial" w:cs="Arial"/>
          <w:sz w:val="21"/>
          <w:szCs w:val="21"/>
          <w:shd w:val="clear" w:color="auto" w:fill="FAF9F8"/>
        </w:rPr>
        <w:t>C)</w:t>
      </w:r>
    </w:p>
    <w:bookmarkEnd w:id="2"/>
    <w:p w14:paraId="1D7A83B0" w14:textId="001AA612" w:rsidR="0010723E" w:rsidRDefault="0010723E" w:rsidP="00511397">
      <w:pPr>
        <w:jc w:val="both"/>
        <w:outlineLvl w:val="0"/>
        <w:rPr>
          <w:rFonts w:ascii="Arial" w:hAnsi="Arial" w:cs="Arial"/>
          <w:b/>
          <w:bCs/>
          <w:sz w:val="21"/>
          <w:szCs w:val="21"/>
          <w:shd w:val="clear" w:color="auto" w:fill="FAF9F8"/>
        </w:rPr>
      </w:pPr>
    </w:p>
    <w:p w14:paraId="1961BDAF" w14:textId="74154E28" w:rsidR="0010723E" w:rsidRDefault="00CA61A0" w:rsidP="00511397">
      <w:pPr>
        <w:jc w:val="both"/>
        <w:outlineLvl w:val="0"/>
        <w:rPr>
          <w:rFonts w:ascii="Arial" w:hAnsi="Arial" w:cs="Arial"/>
          <w:b/>
          <w:bCs/>
          <w:sz w:val="21"/>
          <w:szCs w:val="21"/>
          <w:shd w:val="clear" w:color="auto" w:fill="FAF9F8"/>
        </w:rPr>
      </w:pPr>
      <w:r w:rsidRPr="00CA61A0">
        <w:rPr>
          <w:rFonts w:ascii="Arial" w:hAnsi="Arial" w:cs="Arial"/>
          <w:b/>
          <w:bCs/>
          <w:sz w:val="21"/>
          <w:szCs w:val="21"/>
          <w:shd w:val="clear" w:color="auto" w:fill="FAF9F8"/>
        </w:rPr>
        <w:t>Etapa N°3: IMPLEMENTACIÓN</w:t>
      </w:r>
    </w:p>
    <w:p w14:paraId="706437F5" w14:textId="4FC3B3B4" w:rsidR="00CA61A0" w:rsidRDefault="00CA61A0" w:rsidP="00511397">
      <w:pPr>
        <w:jc w:val="both"/>
        <w:outlineLvl w:val="0"/>
        <w:rPr>
          <w:rFonts w:ascii="Arial" w:hAnsi="Arial" w:cs="Arial"/>
          <w:b/>
          <w:bCs/>
          <w:sz w:val="21"/>
          <w:szCs w:val="21"/>
          <w:shd w:val="clear" w:color="auto" w:fill="FAF9F8"/>
        </w:rPr>
      </w:pPr>
    </w:p>
    <w:p w14:paraId="550BAFDC" w14:textId="77777777" w:rsidR="00CA61A0" w:rsidRDefault="00CA61A0" w:rsidP="00CA61A0">
      <w:pPr>
        <w:jc w:val="both"/>
        <w:outlineLvl w:val="0"/>
        <w:rPr>
          <w:rFonts w:ascii="Arial" w:hAnsi="Arial" w:cs="Arial"/>
          <w:sz w:val="21"/>
          <w:szCs w:val="21"/>
          <w:shd w:val="clear" w:color="auto" w:fill="FAF9F8"/>
        </w:rPr>
      </w:pPr>
      <w:bookmarkStart w:id="3" w:name="_Hlk79483669"/>
      <w:r>
        <w:rPr>
          <w:rFonts w:ascii="Arial" w:hAnsi="Arial" w:cs="Arial"/>
          <w:sz w:val="21"/>
          <w:szCs w:val="21"/>
          <w:shd w:val="clear" w:color="auto" w:fill="FAF9F8"/>
        </w:rPr>
        <w:t>Lista de entregables</w:t>
      </w:r>
    </w:p>
    <w:p w14:paraId="3C66722C" w14:textId="77777777" w:rsidR="00CA61A0" w:rsidRDefault="00CA61A0" w:rsidP="00CA61A0">
      <w:pPr>
        <w:jc w:val="both"/>
        <w:outlineLvl w:val="0"/>
        <w:rPr>
          <w:rFonts w:ascii="Arial" w:hAnsi="Arial" w:cs="Arial"/>
          <w:sz w:val="21"/>
          <w:szCs w:val="21"/>
          <w:shd w:val="clear" w:color="auto" w:fill="FAF9F8"/>
        </w:rPr>
      </w:pPr>
      <w:r>
        <w:rPr>
          <w:rFonts w:ascii="Arial" w:hAnsi="Arial" w:cs="Arial"/>
          <w:sz w:val="21"/>
          <w:szCs w:val="21"/>
          <w:shd w:val="clear" w:color="auto" w:fill="FAF9F8"/>
        </w:rPr>
        <w:t>A)</w:t>
      </w:r>
    </w:p>
    <w:p w14:paraId="4136E75D" w14:textId="77777777" w:rsidR="00CA61A0" w:rsidRDefault="00CA61A0" w:rsidP="00CA61A0">
      <w:pPr>
        <w:jc w:val="both"/>
        <w:outlineLvl w:val="0"/>
        <w:rPr>
          <w:rFonts w:ascii="Arial" w:hAnsi="Arial" w:cs="Arial"/>
          <w:sz w:val="21"/>
          <w:szCs w:val="21"/>
          <w:shd w:val="clear" w:color="auto" w:fill="FAF9F8"/>
        </w:rPr>
      </w:pPr>
      <w:r>
        <w:rPr>
          <w:rFonts w:ascii="Arial" w:hAnsi="Arial" w:cs="Arial"/>
          <w:sz w:val="21"/>
          <w:szCs w:val="21"/>
          <w:shd w:val="clear" w:color="auto" w:fill="FAF9F8"/>
        </w:rPr>
        <w:t>B)</w:t>
      </w:r>
    </w:p>
    <w:p w14:paraId="7256AB68" w14:textId="77777777" w:rsidR="00CA61A0" w:rsidRPr="0010723E" w:rsidRDefault="00CA61A0" w:rsidP="00CA61A0">
      <w:pPr>
        <w:jc w:val="both"/>
        <w:outlineLvl w:val="0"/>
        <w:rPr>
          <w:rFonts w:ascii="Arial" w:hAnsi="Arial" w:cs="Arial"/>
          <w:color w:val="000000"/>
          <w:sz w:val="22"/>
          <w:szCs w:val="22"/>
          <w:lang w:val="es-CR"/>
        </w:rPr>
      </w:pPr>
      <w:r>
        <w:rPr>
          <w:rFonts w:ascii="Arial" w:hAnsi="Arial" w:cs="Arial"/>
          <w:sz w:val="21"/>
          <w:szCs w:val="21"/>
          <w:shd w:val="clear" w:color="auto" w:fill="FAF9F8"/>
        </w:rPr>
        <w:t>C)</w:t>
      </w:r>
    </w:p>
    <w:bookmarkEnd w:id="3"/>
    <w:p w14:paraId="21D1EA6B" w14:textId="01FA9FB5" w:rsidR="00CA61A0" w:rsidRDefault="00CA61A0" w:rsidP="00511397">
      <w:pPr>
        <w:jc w:val="both"/>
        <w:outlineLvl w:val="0"/>
        <w:rPr>
          <w:rFonts w:ascii="Arial" w:hAnsi="Arial" w:cs="Arial"/>
          <w:b/>
          <w:bCs/>
          <w:sz w:val="21"/>
          <w:szCs w:val="21"/>
          <w:shd w:val="clear" w:color="auto" w:fill="FAF9F8"/>
        </w:rPr>
      </w:pPr>
    </w:p>
    <w:p w14:paraId="06CD9E07" w14:textId="17E0586A" w:rsidR="00CA61A0" w:rsidRPr="00CA61A0" w:rsidRDefault="00CA61A0" w:rsidP="00511397">
      <w:pPr>
        <w:jc w:val="both"/>
        <w:outlineLvl w:val="0"/>
        <w:rPr>
          <w:rFonts w:ascii="Arial" w:hAnsi="Arial" w:cs="Arial"/>
          <w:b/>
          <w:bCs/>
          <w:sz w:val="21"/>
          <w:szCs w:val="21"/>
          <w:shd w:val="clear" w:color="auto" w:fill="FAF9F8"/>
        </w:rPr>
      </w:pPr>
      <w:r w:rsidRPr="00CA61A0">
        <w:rPr>
          <w:rFonts w:ascii="Arial" w:hAnsi="Arial" w:cs="Arial"/>
          <w:b/>
          <w:bCs/>
          <w:sz w:val="21"/>
          <w:szCs w:val="21"/>
          <w:shd w:val="clear" w:color="auto" w:fill="FAF9F8"/>
        </w:rPr>
        <w:t>Etapa N°4: VALIDACIÓN</w:t>
      </w:r>
    </w:p>
    <w:p w14:paraId="14AC91A8" w14:textId="04C83B76" w:rsidR="00CA61A0" w:rsidRDefault="00CA61A0" w:rsidP="00511397">
      <w:pPr>
        <w:jc w:val="both"/>
        <w:outlineLvl w:val="0"/>
        <w:rPr>
          <w:rFonts w:ascii="Arial" w:hAnsi="Arial" w:cs="Arial"/>
          <w:sz w:val="21"/>
          <w:szCs w:val="21"/>
          <w:shd w:val="clear" w:color="auto" w:fill="FAF9F8"/>
        </w:rPr>
      </w:pPr>
    </w:p>
    <w:p w14:paraId="07350084" w14:textId="77777777" w:rsidR="00CA61A0" w:rsidRDefault="00CA61A0" w:rsidP="00CA61A0">
      <w:pPr>
        <w:jc w:val="both"/>
        <w:outlineLvl w:val="0"/>
        <w:rPr>
          <w:rFonts w:ascii="Arial" w:hAnsi="Arial" w:cs="Arial"/>
          <w:sz w:val="21"/>
          <w:szCs w:val="21"/>
          <w:shd w:val="clear" w:color="auto" w:fill="FAF9F8"/>
        </w:rPr>
      </w:pPr>
      <w:r>
        <w:rPr>
          <w:rFonts w:ascii="Arial" w:hAnsi="Arial" w:cs="Arial"/>
          <w:sz w:val="21"/>
          <w:szCs w:val="21"/>
          <w:shd w:val="clear" w:color="auto" w:fill="FAF9F8"/>
        </w:rPr>
        <w:t>Lista de entregables</w:t>
      </w:r>
    </w:p>
    <w:p w14:paraId="17618386" w14:textId="77777777" w:rsidR="00CA61A0" w:rsidRDefault="00CA61A0" w:rsidP="00CA61A0">
      <w:pPr>
        <w:jc w:val="both"/>
        <w:outlineLvl w:val="0"/>
        <w:rPr>
          <w:rFonts w:ascii="Arial" w:hAnsi="Arial" w:cs="Arial"/>
          <w:sz w:val="21"/>
          <w:szCs w:val="21"/>
          <w:shd w:val="clear" w:color="auto" w:fill="FAF9F8"/>
        </w:rPr>
      </w:pPr>
      <w:r>
        <w:rPr>
          <w:rFonts w:ascii="Arial" w:hAnsi="Arial" w:cs="Arial"/>
          <w:sz w:val="21"/>
          <w:szCs w:val="21"/>
          <w:shd w:val="clear" w:color="auto" w:fill="FAF9F8"/>
        </w:rPr>
        <w:t>A)</w:t>
      </w:r>
    </w:p>
    <w:p w14:paraId="12FF6EAB" w14:textId="77777777" w:rsidR="00CA61A0" w:rsidRDefault="00CA61A0" w:rsidP="00CA61A0">
      <w:pPr>
        <w:jc w:val="both"/>
        <w:outlineLvl w:val="0"/>
        <w:rPr>
          <w:rFonts w:ascii="Arial" w:hAnsi="Arial" w:cs="Arial"/>
          <w:sz w:val="21"/>
          <w:szCs w:val="21"/>
          <w:shd w:val="clear" w:color="auto" w:fill="FAF9F8"/>
        </w:rPr>
      </w:pPr>
      <w:r>
        <w:rPr>
          <w:rFonts w:ascii="Arial" w:hAnsi="Arial" w:cs="Arial"/>
          <w:sz w:val="21"/>
          <w:szCs w:val="21"/>
          <w:shd w:val="clear" w:color="auto" w:fill="FAF9F8"/>
        </w:rPr>
        <w:t>B)</w:t>
      </w:r>
    </w:p>
    <w:p w14:paraId="6C45586E" w14:textId="77777777" w:rsidR="00CA61A0" w:rsidRPr="0010723E" w:rsidRDefault="00CA61A0" w:rsidP="00CA61A0">
      <w:pPr>
        <w:jc w:val="both"/>
        <w:outlineLvl w:val="0"/>
        <w:rPr>
          <w:rFonts w:ascii="Arial" w:hAnsi="Arial" w:cs="Arial"/>
          <w:color w:val="000000"/>
          <w:sz w:val="22"/>
          <w:szCs w:val="22"/>
          <w:lang w:val="es-CR"/>
        </w:rPr>
      </w:pPr>
      <w:r>
        <w:rPr>
          <w:rFonts w:ascii="Arial" w:hAnsi="Arial" w:cs="Arial"/>
          <w:sz w:val="21"/>
          <w:szCs w:val="21"/>
          <w:shd w:val="clear" w:color="auto" w:fill="FAF9F8"/>
        </w:rPr>
        <w:t>C)</w:t>
      </w:r>
    </w:p>
    <w:p w14:paraId="109DD697" w14:textId="77777777" w:rsidR="00CA61A0" w:rsidRPr="00CA61A0" w:rsidRDefault="00CA61A0" w:rsidP="00511397">
      <w:pPr>
        <w:jc w:val="both"/>
        <w:outlineLvl w:val="0"/>
        <w:rPr>
          <w:rFonts w:ascii="Arial" w:hAnsi="Arial" w:cs="Arial"/>
          <w:b/>
          <w:bCs/>
          <w:sz w:val="21"/>
          <w:szCs w:val="21"/>
          <w:shd w:val="clear" w:color="auto" w:fill="FAF9F8"/>
        </w:rPr>
      </w:pPr>
    </w:p>
    <w:p w14:paraId="21ED5781" w14:textId="77777777" w:rsidR="0010723E" w:rsidRDefault="0010723E" w:rsidP="00511397">
      <w:pPr>
        <w:jc w:val="both"/>
        <w:outlineLvl w:val="0"/>
        <w:rPr>
          <w:rFonts w:ascii="Arial" w:hAnsi="Arial" w:cs="Arial"/>
          <w:color w:val="000000"/>
          <w:sz w:val="22"/>
          <w:szCs w:val="22"/>
          <w:lang w:val="es-MX"/>
        </w:rPr>
      </w:pPr>
    </w:p>
    <w:p w14:paraId="05A668D4" w14:textId="5753AE4C" w:rsidR="00511397" w:rsidRPr="00511397" w:rsidRDefault="00511397" w:rsidP="00A561C1">
      <w:pPr>
        <w:pStyle w:val="Prrafodelista"/>
        <w:numPr>
          <w:ilvl w:val="0"/>
          <w:numId w:val="6"/>
        </w:numPr>
        <w:pBdr>
          <w:top w:val="single" w:sz="4" w:space="1" w:color="auto"/>
          <w:left w:val="single" w:sz="4" w:space="4" w:color="auto"/>
          <w:bottom w:val="single" w:sz="4" w:space="1" w:color="auto"/>
          <w:right w:val="single" w:sz="4" w:space="6" w:color="auto"/>
          <w:between w:val="single" w:sz="4" w:space="1" w:color="auto"/>
          <w:bar w:val="single" w:sz="4" w:color="auto"/>
        </w:pBdr>
        <w:shd w:val="clear" w:color="auto" w:fill="FFC000"/>
        <w:ind w:right="139"/>
        <w:jc w:val="both"/>
        <w:outlineLvl w:val="0"/>
        <w:rPr>
          <w:b/>
          <w:sz w:val="22"/>
          <w:lang w:val="es-419"/>
        </w:rPr>
      </w:pPr>
      <w:r>
        <w:rPr>
          <w:b/>
          <w:sz w:val="22"/>
          <w:lang w:val="es-419"/>
        </w:rPr>
        <w:t xml:space="preserve">REQUISITOS DE ADMISIBILIDAD </w:t>
      </w:r>
    </w:p>
    <w:p w14:paraId="190A58D3" w14:textId="405283C8" w:rsidR="00511397" w:rsidRDefault="00511397" w:rsidP="00511397">
      <w:pPr>
        <w:jc w:val="both"/>
        <w:outlineLvl w:val="0"/>
        <w:rPr>
          <w:rFonts w:ascii="Arial" w:hAnsi="Arial" w:cs="Arial"/>
          <w:color w:val="000000"/>
          <w:sz w:val="22"/>
          <w:szCs w:val="22"/>
          <w:lang w:val="es-419"/>
        </w:rPr>
      </w:pPr>
    </w:p>
    <w:p w14:paraId="38967842" w14:textId="3792C510" w:rsidR="00511397" w:rsidRDefault="00511397" w:rsidP="00A561C1">
      <w:pPr>
        <w:pStyle w:val="Prrafodelista"/>
        <w:numPr>
          <w:ilvl w:val="0"/>
          <w:numId w:val="9"/>
        </w:numPr>
        <w:jc w:val="both"/>
        <w:outlineLvl w:val="0"/>
        <w:rPr>
          <w:rFonts w:ascii="Arial" w:hAnsi="Arial" w:cs="Arial"/>
          <w:color w:val="000000"/>
          <w:sz w:val="22"/>
          <w:szCs w:val="22"/>
          <w:lang w:val="es-419"/>
        </w:rPr>
      </w:pPr>
      <w:r>
        <w:rPr>
          <w:rFonts w:ascii="Arial" w:hAnsi="Arial" w:cs="Arial"/>
          <w:color w:val="000000"/>
          <w:sz w:val="22"/>
          <w:szCs w:val="22"/>
          <w:lang w:val="es-419"/>
        </w:rPr>
        <w:t>El oferente o personal responsable de la implementación de la NIFF deberá al menos ser:</w:t>
      </w:r>
    </w:p>
    <w:p w14:paraId="149EBF32" w14:textId="77777777" w:rsidR="00511397" w:rsidRDefault="00511397" w:rsidP="00511397">
      <w:pPr>
        <w:pStyle w:val="Prrafodelista"/>
        <w:ind w:left="1080"/>
        <w:jc w:val="both"/>
        <w:outlineLvl w:val="0"/>
        <w:rPr>
          <w:rFonts w:ascii="Arial" w:hAnsi="Arial" w:cs="Arial"/>
          <w:color w:val="000000"/>
          <w:sz w:val="22"/>
          <w:szCs w:val="22"/>
          <w:lang w:val="es-419"/>
        </w:rPr>
      </w:pPr>
    </w:p>
    <w:p w14:paraId="184003CC" w14:textId="6D063059" w:rsidR="00511397" w:rsidRDefault="00511397" w:rsidP="00A561C1">
      <w:pPr>
        <w:pStyle w:val="Prrafodelista"/>
        <w:numPr>
          <w:ilvl w:val="0"/>
          <w:numId w:val="10"/>
        </w:numPr>
        <w:jc w:val="both"/>
        <w:outlineLvl w:val="0"/>
        <w:rPr>
          <w:rFonts w:ascii="Arial" w:hAnsi="Arial" w:cs="Arial"/>
          <w:color w:val="000000"/>
          <w:sz w:val="22"/>
          <w:szCs w:val="22"/>
          <w:lang w:val="es-419"/>
        </w:rPr>
      </w:pPr>
      <w:r>
        <w:rPr>
          <w:rFonts w:ascii="Arial" w:hAnsi="Arial" w:cs="Arial"/>
          <w:color w:val="000000"/>
          <w:sz w:val="22"/>
          <w:szCs w:val="22"/>
          <w:lang w:val="es-419"/>
        </w:rPr>
        <w:t xml:space="preserve"> Ser actuario </w:t>
      </w:r>
    </w:p>
    <w:p w14:paraId="2179B6A7" w14:textId="18F38C9E" w:rsidR="00511397" w:rsidRDefault="00511397" w:rsidP="00A561C1">
      <w:pPr>
        <w:pStyle w:val="Prrafodelista"/>
        <w:numPr>
          <w:ilvl w:val="0"/>
          <w:numId w:val="10"/>
        </w:numPr>
        <w:jc w:val="both"/>
        <w:outlineLvl w:val="0"/>
        <w:rPr>
          <w:rFonts w:ascii="Arial" w:hAnsi="Arial" w:cs="Arial"/>
          <w:color w:val="000000"/>
          <w:sz w:val="22"/>
          <w:szCs w:val="22"/>
          <w:lang w:val="es-419"/>
        </w:rPr>
      </w:pPr>
      <w:r>
        <w:rPr>
          <w:rFonts w:ascii="Arial" w:hAnsi="Arial" w:cs="Arial"/>
          <w:color w:val="000000"/>
          <w:sz w:val="22"/>
          <w:szCs w:val="22"/>
          <w:lang w:val="es-419"/>
        </w:rPr>
        <w:t xml:space="preserve">Deberá ser grado licenciado en cualquiera de las siguientes carreras:  Economía, Contabilidad y/o finanzas. Por tanto, deberá anexar atestados correspondientes para corroborar dicho requisito. </w:t>
      </w:r>
    </w:p>
    <w:p w14:paraId="52664710" w14:textId="4CAB0F20" w:rsidR="00CA61A0" w:rsidRDefault="00CA61A0" w:rsidP="00CA61A0">
      <w:pPr>
        <w:jc w:val="both"/>
        <w:outlineLvl w:val="0"/>
        <w:rPr>
          <w:rFonts w:ascii="Arial" w:hAnsi="Arial" w:cs="Arial"/>
          <w:color w:val="000000"/>
          <w:sz w:val="22"/>
          <w:szCs w:val="22"/>
          <w:lang w:val="es-419"/>
        </w:rPr>
      </w:pPr>
    </w:p>
    <w:p w14:paraId="59702966" w14:textId="3EF101AD" w:rsidR="00CA61A0" w:rsidRDefault="00CA61A0" w:rsidP="00CA61A0">
      <w:pPr>
        <w:jc w:val="both"/>
        <w:outlineLvl w:val="0"/>
        <w:rPr>
          <w:rFonts w:ascii="Arial" w:hAnsi="Arial" w:cs="Arial"/>
          <w:color w:val="000000"/>
          <w:sz w:val="22"/>
          <w:szCs w:val="22"/>
          <w:lang w:val="es-419"/>
        </w:rPr>
      </w:pPr>
    </w:p>
    <w:p w14:paraId="585D641C" w14:textId="42AC10D2" w:rsidR="00CA61A0" w:rsidRDefault="00CA61A0" w:rsidP="00CA61A0">
      <w:pPr>
        <w:jc w:val="both"/>
        <w:outlineLvl w:val="0"/>
        <w:rPr>
          <w:rFonts w:ascii="Arial" w:hAnsi="Arial" w:cs="Arial"/>
          <w:color w:val="000000"/>
          <w:sz w:val="22"/>
          <w:szCs w:val="22"/>
          <w:lang w:val="es-CR"/>
        </w:rPr>
      </w:pPr>
      <w:r w:rsidRPr="00CA61A0">
        <w:rPr>
          <w:rFonts w:ascii="Arial" w:hAnsi="Arial" w:cs="Arial"/>
          <w:color w:val="000000"/>
          <w:sz w:val="22"/>
          <w:szCs w:val="22"/>
          <w:lang w:val="es-CR"/>
        </w:rPr>
        <w:t>Para la realización del objeto contractual, el oferente deberá proponer como mínimo un funcionario que tenga el rol de director y otro funcionario como asistente, los cuales deben tener como mínimo las condiciones que a continuación se detallan:</w:t>
      </w:r>
    </w:p>
    <w:p w14:paraId="5E0E1EFB" w14:textId="77777777" w:rsidR="00CA61A0" w:rsidRDefault="00CA61A0" w:rsidP="00CA61A0">
      <w:pPr>
        <w:jc w:val="both"/>
        <w:outlineLvl w:val="0"/>
        <w:rPr>
          <w:rFonts w:ascii="Arial" w:hAnsi="Arial" w:cs="Arial"/>
          <w:color w:val="000000"/>
          <w:sz w:val="22"/>
          <w:szCs w:val="22"/>
          <w:lang w:val="es-CR"/>
        </w:rPr>
      </w:pPr>
    </w:p>
    <w:p w14:paraId="44FDC910" w14:textId="3550C2B3" w:rsidR="00CA61A0" w:rsidRPr="00CA61A0" w:rsidRDefault="00CA61A0" w:rsidP="00CA61A0">
      <w:pPr>
        <w:jc w:val="both"/>
        <w:outlineLvl w:val="0"/>
        <w:rPr>
          <w:rFonts w:ascii="Arial" w:hAnsi="Arial" w:cs="Arial"/>
          <w:color w:val="000000"/>
          <w:sz w:val="22"/>
          <w:szCs w:val="22"/>
          <w:lang w:val="es-CR"/>
        </w:rPr>
      </w:pPr>
      <w:r w:rsidRPr="00CA61A0">
        <w:rPr>
          <w:rFonts w:ascii="Arial" w:hAnsi="Arial" w:cs="Arial"/>
          <w:b/>
          <w:bCs/>
          <w:color w:val="000000"/>
          <w:sz w:val="22"/>
          <w:szCs w:val="22"/>
          <w:lang w:val="es-CR"/>
        </w:rPr>
        <w:t xml:space="preserve">Un (1) Director Responsable de Implementación </w:t>
      </w:r>
      <w:r w:rsidR="00B71A30" w:rsidRPr="00CA61A0">
        <w:rPr>
          <w:rFonts w:ascii="Arial" w:hAnsi="Arial" w:cs="Arial"/>
          <w:b/>
          <w:bCs/>
          <w:color w:val="000000"/>
          <w:sz w:val="22"/>
          <w:szCs w:val="22"/>
          <w:lang w:val="es-CR"/>
        </w:rPr>
        <w:t xml:space="preserve">de </w:t>
      </w:r>
      <w:proofErr w:type="gramStart"/>
      <w:r w:rsidR="00B71A30" w:rsidRPr="00CA61A0">
        <w:rPr>
          <w:rFonts w:ascii="Arial" w:hAnsi="Arial" w:cs="Arial"/>
          <w:b/>
          <w:bCs/>
          <w:color w:val="000000"/>
          <w:sz w:val="22"/>
          <w:szCs w:val="22"/>
          <w:lang w:val="es-CR"/>
        </w:rPr>
        <w:t>las</w:t>
      </w:r>
      <w:r w:rsidRPr="00CA61A0">
        <w:rPr>
          <w:rFonts w:ascii="Arial" w:hAnsi="Arial" w:cs="Arial"/>
          <w:b/>
          <w:bCs/>
          <w:color w:val="000000"/>
          <w:sz w:val="22"/>
          <w:szCs w:val="22"/>
          <w:lang w:val="es-CR"/>
        </w:rPr>
        <w:t xml:space="preserve">  NIIF</w:t>
      </w:r>
      <w:proofErr w:type="gramEnd"/>
      <w:r w:rsidRPr="00CA61A0">
        <w:rPr>
          <w:rFonts w:ascii="Arial" w:hAnsi="Arial" w:cs="Arial"/>
          <w:b/>
          <w:bCs/>
          <w:color w:val="000000"/>
          <w:sz w:val="22"/>
          <w:szCs w:val="22"/>
          <w:lang w:val="es-CR"/>
        </w:rPr>
        <w:t xml:space="preserve"> 9</w:t>
      </w:r>
      <w:r w:rsidRPr="00CA61A0">
        <w:rPr>
          <w:rFonts w:ascii="Arial" w:hAnsi="Arial" w:cs="Arial"/>
          <w:color w:val="000000"/>
          <w:sz w:val="22"/>
          <w:szCs w:val="22"/>
          <w:lang w:val="es-CR"/>
        </w:rPr>
        <w:t>:  Incorporado  al Colegio  de  Contadores  Públicos  de  Costa  Rica y/o</w:t>
      </w:r>
      <w:r>
        <w:rPr>
          <w:rFonts w:ascii="Arial" w:hAnsi="Arial" w:cs="Arial"/>
          <w:color w:val="000000"/>
          <w:sz w:val="22"/>
          <w:szCs w:val="22"/>
          <w:lang w:val="es-CR"/>
        </w:rPr>
        <w:t xml:space="preserve"> </w:t>
      </w:r>
      <w:r w:rsidRPr="00CA61A0">
        <w:rPr>
          <w:rFonts w:ascii="Arial" w:hAnsi="Arial" w:cs="Arial"/>
          <w:color w:val="000000"/>
          <w:sz w:val="22"/>
          <w:szCs w:val="22"/>
          <w:lang w:val="es-CR"/>
        </w:rPr>
        <w:t xml:space="preserve">al  Colegio  de  Profesionales  en Ciencias  Económicas  de  Costa  Rica,  bajo  cuya  dirección  y  responsabilidad  estará  el trabajo de la Implementación de las NIFF </w:t>
      </w:r>
      <w:r>
        <w:rPr>
          <w:rFonts w:ascii="Arial" w:hAnsi="Arial" w:cs="Arial"/>
          <w:color w:val="000000"/>
          <w:sz w:val="22"/>
          <w:szCs w:val="22"/>
          <w:lang w:val="es-CR"/>
        </w:rPr>
        <w:t>9 en FONASCAFE</w:t>
      </w:r>
      <w:r w:rsidRPr="00CA61A0">
        <w:rPr>
          <w:rFonts w:ascii="Arial" w:hAnsi="Arial" w:cs="Arial"/>
          <w:color w:val="000000"/>
          <w:sz w:val="22"/>
          <w:szCs w:val="22"/>
          <w:lang w:val="es-CR"/>
        </w:rPr>
        <w:t>.</w:t>
      </w:r>
    </w:p>
    <w:p w14:paraId="571740AE" w14:textId="13A29CC4" w:rsidR="00CA61A0" w:rsidRDefault="00CA61A0" w:rsidP="00CA61A0">
      <w:pPr>
        <w:jc w:val="both"/>
        <w:outlineLvl w:val="0"/>
        <w:rPr>
          <w:rFonts w:ascii="Arial" w:hAnsi="Arial" w:cs="Arial"/>
          <w:color w:val="000000"/>
          <w:sz w:val="22"/>
          <w:szCs w:val="22"/>
          <w:lang w:val="es-CR"/>
        </w:rPr>
      </w:pPr>
      <w:r w:rsidRPr="00CA61A0">
        <w:rPr>
          <w:rFonts w:ascii="Arial" w:hAnsi="Arial" w:cs="Arial"/>
          <w:color w:val="000000"/>
          <w:sz w:val="22"/>
          <w:szCs w:val="22"/>
          <w:lang w:val="es-CR"/>
        </w:rPr>
        <w:t>Esta persona debe contar con nivel académico mínimo de licenciatura o equivalente</w:t>
      </w:r>
      <w:r>
        <w:rPr>
          <w:rFonts w:ascii="Arial" w:hAnsi="Arial" w:cs="Arial"/>
          <w:color w:val="000000"/>
          <w:sz w:val="22"/>
          <w:szCs w:val="22"/>
          <w:lang w:val="es-CR"/>
        </w:rPr>
        <w:t xml:space="preserve"> </w:t>
      </w:r>
      <w:r w:rsidRPr="00CA61A0">
        <w:rPr>
          <w:rFonts w:ascii="Arial" w:hAnsi="Arial" w:cs="Arial"/>
          <w:color w:val="000000"/>
          <w:sz w:val="22"/>
          <w:szCs w:val="22"/>
          <w:lang w:val="es-CR"/>
        </w:rPr>
        <w:t>en Contaduría Pública o carreras afines, y con experiencia mínima de 5 años en la empresa oferente</w:t>
      </w:r>
      <w:r>
        <w:rPr>
          <w:rFonts w:ascii="Arial" w:hAnsi="Arial" w:cs="Arial"/>
          <w:color w:val="000000"/>
          <w:sz w:val="22"/>
          <w:szCs w:val="22"/>
          <w:lang w:val="es-CR"/>
        </w:rPr>
        <w:t xml:space="preserve"> </w:t>
      </w:r>
      <w:r w:rsidRPr="00CA61A0">
        <w:rPr>
          <w:rFonts w:ascii="Arial" w:hAnsi="Arial" w:cs="Arial"/>
          <w:color w:val="000000"/>
          <w:sz w:val="22"/>
          <w:szCs w:val="22"/>
          <w:lang w:val="es-CR"/>
        </w:rPr>
        <w:t xml:space="preserve">(adjuntar declaración jurada), ejecutando labores como Director Responsable de implementaciones </w:t>
      </w:r>
      <w:r w:rsidR="00B71A30" w:rsidRPr="00CA61A0">
        <w:rPr>
          <w:rFonts w:ascii="Arial" w:hAnsi="Arial" w:cs="Arial"/>
          <w:color w:val="000000"/>
          <w:sz w:val="22"/>
          <w:szCs w:val="22"/>
          <w:lang w:val="es-CR"/>
        </w:rPr>
        <w:t>de las</w:t>
      </w:r>
      <w:r w:rsidRPr="00CA61A0">
        <w:rPr>
          <w:rFonts w:ascii="Arial" w:hAnsi="Arial" w:cs="Arial"/>
          <w:color w:val="000000"/>
          <w:sz w:val="22"/>
          <w:szCs w:val="22"/>
          <w:lang w:val="es-CR"/>
        </w:rPr>
        <w:t xml:space="preserve"> NIIF</w:t>
      </w:r>
      <w:r>
        <w:rPr>
          <w:rFonts w:ascii="Arial" w:hAnsi="Arial" w:cs="Arial"/>
          <w:color w:val="000000"/>
          <w:sz w:val="22"/>
          <w:szCs w:val="22"/>
          <w:lang w:val="es-CR"/>
        </w:rPr>
        <w:t xml:space="preserve"> </w:t>
      </w:r>
      <w:proofErr w:type="gramStart"/>
      <w:r>
        <w:rPr>
          <w:rFonts w:ascii="Arial" w:hAnsi="Arial" w:cs="Arial"/>
          <w:color w:val="000000"/>
          <w:sz w:val="22"/>
          <w:szCs w:val="22"/>
          <w:lang w:val="es-CR"/>
        </w:rPr>
        <w:t>9</w:t>
      </w:r>
      <w:r w:rsidRPr="00CA61A0">
        <w:rPr>
          <w:rFonts w:ascii="Arial" w:hAnsi="Arial" w:cs="Arial"/>
          <w:color w:val="000000"/>
          <w:sz w:val="22"/>
          <w:szCs w:val="22"/>
          <w:lang w:val="es-CR"/>
        </w:rPr>
        <w:t xml:space="preserve">  (</w:t>
      </w:r>
      <w:proofErr w:type="gramEnd"/>
      <w:r w:rsidRPr="00CA61A0">
        <w:rPr>
          <w:rFonts w:ascii="Arial" w:hAnsi="Arial" w:cs="Arial"/>
          <w:color w:val="000000"/>
          <w:sz w:val="22"/>
          <w:szCs w:val="22"/>
          <w:lang w:val="es-CR"/>
        </w:rPr>
        <w:t xml:space="preserve">total  o  parcial)  </w:t>
      </w:r>
      <w:r>
        <w:rPr>
          <w:rFonts w:ascii="Arial" w:hAnsi="Arial" w:cs="Arial"/>
          <w:color w:val="000000"/>
          <w:sz w:val="22"/>
          <w:szCs w:val="22"/>
          <w:lang w:val="es-CR"/>
        </w:rPr>
        <w:t xml:space="preserve">en </w:t>
      </w:r>
      <w:r w:rsidRPr="00CA61A0">
        <w:rPr>
          <w:rFonts w:ascii="Arial" w:hAnsi="Arial" w:cs="Arial"/>
          <w:color w:val="000000"/>
          <w:sz w:val="22"/>
          <w:szCs w:val="22"/>
          <w:lang w:val="es-CR"/>
        </w:rPr>
        <w:t>diferentes compañías nacionales e internacionales</w:t>
      </w:r>
      <w:r>
        <w:rPr>
          <w:rFonts w:ascii="Arial" w:hAnsi="Arial" w:cs="Arial"/>
          <w:color w:val="000000"/>
          <w:sz w:val="22"/>
          <w:szCs w:val="22"/>
          <w:lang w:val="es-CR"/>
        </w:rPr>
        <w:t>.</w:t>
      </w:r>
    </w:p>
    <w:p w14:paraId="4FB3CEF0" w14:textId="11375217" w:rsidR="005C786B" w:rsidRDefault="005C786B" w:rsidP="00CA61A0">
      <w:pPr>
        <w:jc w:val="both"/>
        <w:outlineLvl w:val="0"/>
        <w:rPr>
          <w:rFonts w:ascii="Arial" w:hAnsi="Arial" w:cs="Arial"/>
          <w:color w:val="000000"/>
          <w:sz w:val="22"/>
          <w:szCs w:val="22"/>
          <w:lang w:val="es-CR"/>
        </w:rPr>
      </w:pPr>
    </w:p>
    <w:p w14:paraId="1254F4C8" w14:textId="603F4783" w:rsidR="005C786B" w:rsidRDefault="005C786B" w:rsidP="00CA61A0">
      <w:pPr>
        <w:jc w:val="both"/>
        <w:outlineLvl w:val="0"/>
        <w:rPr>
          <w:rFonts w:ascii="Arial" w:hAnsi="Arial" w:cs="Arial"/>
          <w:color w:val="000000"/>
          <w:sz w:val="22"/>
          <w:szCs w:val="22"/>
          <w:lang w:val="es-CR"/>
        </w:rPr>
      </w:pPr>
    </w:p>
    <w:p w14:paraId="2273544A" w14:textId="77777777" w:rsidR="005C786B" w:rsidRPr="005C786B" w:rsidRDefault="005C786B" w:rsidP="00CA61A0">
      <w:pPr>
        <w:jc w:val="both"/>
        <w:outlineLvl w:val="0"/>
        <w:rPr>
          <w:rFonts w:ascii="Arial" w:hAnsi="Arial" w:cs="Arial"/>
          <w:b/>
          <w:bCs/>
          <w:color w:val="000000"/>
          <w:sz w:val="22"/>
          <w:szCs w:val="22"/>
        </w:rPr>
      </w:pPr>
      <w:r w:rsidRPr="005C786B">
        <w:rPr>
          <w:rFonts w:ascii="Arial" w:hAnsi="Arial" w:cs="Arial"/>
          <w:b/>
          <w:bCs/>
          <w:color w:val="000000"/>
          <w:sz w:val="22"/>
          <w:szCs w:val="22"/>
        </w:rPr>
        <w:t>Un (1) asistente del director:</w:t>
      </w:r>
    </w:p>
    <w:p w14:paraId="5ACA1462" w14:textId="77777777" w:rsidR="005C786B" w:rsidRDefault="005C786B" w:rsidP="00CA61A0">
      <w:pPr>
        <w:jc w:val="both"/>
        <w:outlineLvl w:val="0"/>
        <w:rPr>
          <w:rFonts w:ascii="Arial" w:hAnsi="Arial" w:cs="Arial"/>
          <w:color w:val="000000"/>
          <w:sz w:val="22"/>
          <w:szCs w:val="22"/>
        </w:rPr>
      </w:pPr>
    </w:p>
    <w:p w14:paraId="76A768E5" w14:textId="15A3177D" w:rsidR="005C786B" w:rsidRPr="00CA61A0" w:rsidRDefault="005C786B" w:rsidP="00CA61A0">
      <w:pPr>
        <w:jc w:val="both"/>
        <w:outlineLvl w:val="0"/>
        <w:rPr>
          <w:rFonts w:ascii="Arial" w:hAnsi="Arial" w:cs="Arial"/>
          <w:color w:val="000000"/>
          <w:sz w:val="22"/>
          <w:szCs w:val="22"/>
          <w:lang w:val="es-CR"/>
        </w:rPr>
      </w:pPr>
      <w:r w:rsidRPr="005C786B">
        <w:rPr>
          <w:rFonts w:ascii="Arial" w:hAnsi="Arial" w:cs="Arial"/>
          <w:color w:val="000000"/>
          <w:sz w:val="22"/>
          <w:szCs w:val="22"/>
        </w:rPr>
        <w:t xml:space="preserve">Con nivel académico mínimo de Licenciatura o equivalente en Contaduría Pública o carreras afines y preferiblemente estar incorporado al Colegio Profesional </w:t>
      </w:r>
      <w:r w:rsidR="005F615F" w:rsidRPr="005C786B">
        <w:rPr>
          <w:rFonts w:ascii="Arial" w:hAnsi="Arial" w:cs="Arial"/>
          <w:color w:val="000000"/>
          <w:sz w:val="22"/>
          <w:szCs w:val="22"/>
        </w:rPr>
        <w:t>respectivo, con</w:t>
      </w:r>
      <w:r w:rsidRPr="005C786B">
        <w:rPr>
          <w:rFonts w:ascii="Arial" w:hAnsi="Arial" w:cs="Arial"/>
          <w:color w:val="000000"/>
          <w:sz w:val="22"/>
          <w:szCs w:val="22"/>
        </w:rPr>
        <w:t xml:space="preserve">   </w:t>
      </w:r>
      <w:r w:rsidR="00B71A30" w:rsidRPr="005C786B">
        <w:rPr>
          <w:rFonts w:ascii="Arial" w:hAnsi="Arial" w:cs="Arial"/>
          <w:color w:val="000000"/>
          <w:sz w:val="22"/>
          <w:szCs w:val="22"/>
        </w:rPr>
        <w:t>experiencia en</w:t>
      </w:r>
      <w:r w:rsidRPr="005C786B">
        <w:rPr>
          <w:rFonts w:ascii="Arial" w:hAnsi="Arial" w:cs="Arial"/>
          <w:color w:val="000000"/>
          <w:sz w:val="22"/>
          <w:szCs w:val="22"/>
        </w:rPr>
        <w:t xml:space="preserve">   compañías con   labores   </w:t>
      </w:r>
      <w:proofErr w:type="gramStart"/>
      <w:r w:rsidRPr="005C786B">
        <w:rPr>
          <w:rFonts w:ascii="Arial" w:hAnsi="Arial" w:cs="Arial"/>
          <w:color w:val="000000"/>
          <w:sz w:val="22"/>
          <w:szCs w:val="22"/>
        </w:rPr>
        <w:t>afines  a</w:t>
      </w:r>
      <w:proofErr w:type="gramEnd"/>
      <w:r w:rsidRPr="005C786B">
        <w:rPr>
          <w:rFonts w:ascii="Arial" w:hAnsi="Arial" w:cs="Arial"/>
          <w:color w:val="000000"/>
          <w:sz w:val="22"/>
          <w:szCs w:val="22"/>
        </w:rPr>
        <w:t xml:space="preserve">  </w:t>
      </w:r>
      <w:r w:rsidR="005F615F">
        <w:rPr>
          <w:rFonts w:ascii="Arial" w:hAnsi="Arial" w:cs="Arial"/>
          <w:color w:val="000000"/>
          <w:sz w:val="22"/>
          <w:szCs w:val="22"/>
        </w:rPr>
        <w:t>FONASCAFE</w:t>
      </w:r>
      <w:r w:rsidRPr="005C786B">
        <w:rPr>
          <w:rFonts w:ascii="Arial" w:hAnsi="Arial" w:cs="Arial"/>
          <w:color w:val="000000"/>
          <w:sz w:val="22"/>
          <w:szCs w:val="22"/>
        </w:rPr>
        <w:t>. Este</w:t>
      </w:r>
      <w:r>
        <w:rPr>
          <w:rFonts w:ascii="Arial" w:hAnsi="Arial" w:cs="Arial"/>
          <w:color w:val="000000"/>
          <w:sz w:val="22"/>
          <w:szCs w:val="22"/>
        </w:rPr>
        <w:t xml:space="preserve"> </w:t>
      </w:r>
      <w:r w:rsidRPr="005C786B">
        <w:rPr>
          <w:rFonts w:ascii="Arial" w:hAnsi="Arial" w:cs="Arial"/>
          <w:color w:val="000000"/>
          <w:sz w:val="22"/>
          <w:szCs w:val="22"/>
        </w:rPr>
        <w:t>profesional debe tener mínimo 3 (tres) años de experiencia en trabajos similares a los indicados</w:t>
      </w:r>
      <w:r>
        <w:rPr>
          <w:rFonts w:ascii="Arial" w:hAnsi="Arial" w:cs="Arial"/>
          <w:color w:val="000000"/>
          <w:sz w:val="22"/>
          <w:szCs w:val="22"/>
        </w:rPr>
        <w:t xml:space="preserve"> </w:t>
      </w:r>
      <w:r w:rsidRPr="005C786B">
        <w:rPr>
          <w:rFonts w:ascii="Arial" w:hAnsi="Arial" w:cs="Arial"/>
          <w:color w:val="000000"/>
          <w:sz w:val="22"/>
          <w:szCs w:val="22"/>
        </w:rPr>
        <w:t>en esta contratación.</w:t>
      </w:r>
    </w:p>
    <w:p w14:paraId="14C6439B" w14:textId="77777777" w:rsidR="005C786B" w:rsidRDefault="005C786B" w:rsidP="00CA61A0">
      <w:pPr>
        <w:jc w:val="both"/>
        <w:outlineLvl w:val="0"/>
        <w:rPr>
          <w:rFonts w:ascii="Arial" w:hAnsi="Arial" w:cs="Arial"/>
          <w:color w:val="000000"/>
          <w:sz w:val="22"/>
          <w:szCs w:val="22"/>
          <w:lang w:val="es-419"/>
        </w:rPr>
      </w:pPr>
    </w:p>
    <w:p w14:paraId="688AFF3C" w14:textId="0ADBD7FA" w:rsidR="005C786B" w:rsidRDefault="005C786B" w:rsidP="005C786B">
      <w:pPr>
        <w:jc w:val="both"/>
        <w:outlineLvl w:val="0"/>
        <w:rPr>
          <w:rFonts w:ascii="Arial" w:hAnsi="Arial" w:cs="Arial"/>
          <w:color w:val="000000"/>
          <w:sz w:val="22"/>
          <w:szCs w:val="22"/>
          <w:lang w:val="es-419"/>
        </w:rPr>
      </w:pPr>
      <w:r>
        <w:rPr>
          <w:rFonts w:ascii="Arial" w:hAnsi="Arial" w:cs="Arial"/>
          <w:color w:val="000000"/>
          <w:sz w:val="22"/>
          <w:szCs w:val="22"/>
          <w:lang w:val="es-419"/>
        </w:rPr>
        <w:t>La experiencia</w:t>
      </w:r>
      <w:r w:rsidR="005F615F">
        <w:rPr>
          <w:rFonts w:ascii="Arial" w:hAnsi="Arial" w:cs="Arial"/>
          <w:color w:val="000000"/>
          <w:sz w:val="22"/>
          <w:szCs w:val="22"/>
          <w:lang w:val="es-419"/>
        </w:rPr>
        <w:t xml:space="preserve"> positiva</w:t>
      </w:r>
      <w:r>
        <w:rPr>
          <w:rFonts w:ascii="Arial" w:hAnsi="Arial" w:cs="Arial"/>
          <w:color w:val="000000"/>
          <w:sz w:val="22"/>
          <w:szCs w:val="22"/>
          <w:lang w:val="es-419"/>
        </w:rPr>
        <w:t xml:space="preserve"> se tomará a partir de la incorporación al colegio profesional correspondiente, por lo cual se debe </w:t>
      </w:r>
      <w:r w:rsidRPr="005C786B">
        <w:rPr>
          <w:rFonts w:ascii="Arial" w:hAnsi="Arial" w:cs="Arial"/>
          <w:color w:val="000000"/>
          <w:sz w:val="22"/>
          <w:szCs w:val="22"/>
          <w:lang w:val="es-419"/>
        </w:rPr>
        <w:t xml:space="preserve">deberá anexar una certificación o constancia </w:t>
      </w:r>
      <w:r>
        <w:rPr>
          <w:rFonts w:ascii="Arial" w:hAnsi="Arial" w:cs="Arial"/>
          <w:color w:val="000000"/>
          <w:sz w:val="22"/>
          <w:szCs w:val="22"/>
          <w:lang w:val="es-419"/>
        </w:rPr>
        <w:t xml:space="preserve">de </w:t>
      </w:r>
      <w:r w:rsidRPr="005C786B">
        <w:rPr>
          <w:rFonts w:ascii="Arial" w:hAnsi="Arial" w:cs="Arial"/>
          <w:color w:val="000000"/>
          <w:sz w:val="22"/>
          <w:szCs w:val="22"/>
          <w:lang w:val="es-419"/>
        </w:rPr>
        <w:t xml:space="preserve">que se encuentra debidamente incorporado, misma con al menos 1 mes de emitida al día de apertura de las ofertas.  </w:t>
      </w:r>
    </w:p>
    <w:p w14:paraId="2017C387" w14:textId="4AB4E42A" w:rsidR="005C786B" w:rsidRDefault="005C786B" w:rsidP="005C786B">
      <w:pPr>
        <w:jc w:val="both"/>
        <w:outlineLvl w:val="0"/>
        <w:rPr>
          <w:rFonts w:ascii="Arial" w:hAnsi="Arial" w:cs="Arial"/>
          <w:color w:val="000000"/>
          <w:sz w:val="22"/>
          <w:szCs w:val="22"/>
          <w:lang w:val="es-419"/>
        </w:rPr>
      </w:pPr>
    </w:p>
    <w:p w14:paraId="54AB89E8" w14:textId="2D3DE36A" w:rsidR="005F615F" w:rsidRDefault="005C786B" w:rsidP="005C786B">
      <w:pPr>
        <w:jc w:val="both"/>
        <w:outlineLvl w:val="0"/>
        <w:rPr>
          <w:rFonts w:ascii="Arial" w:hAnsi="Arial" w:cs="Arial"/>
          <w:color w:val="000000"/>
          <w:sz w:val="22"/>
          <w:szCs w:val="22"/>
        </w:rPr>
      </w:pPr>
      <w:r w:rsidRPr="005C786B">
        <w:rPr>
          <w:rFonts w:ascii="Arial" w:hAnsi="Arial" w:cs="Arial"/>
          <w:color w:val="000000"/>
          <w:sz w:val="22"/>
          <w:szCs w:val="22"/>
        </w:rPr>
        <w:t>Debe</w:t>
      </w:r>
      <w:r>
        <w:rPr>
          <w:rFonts w:ascii="Arial" w:hAnsi="Arial" w:cs="Arial"/>
          <w:color w:val="000000"/>
          <w:sz w:val="22"/>
          <w:szCs w:val="22"/>
        </w:rPr>
        <w:t>rán</w:t>
      </w:r>
      <w:r w:rsidRPr="005C786B">
        <w:rPr>
          <w:rFonts w:ascii="Arial" w:hAnsi="Arial" w:cs="Arial"/>
          <w:color w:val="000000"/>
          <w:sz w:val="22"/>
          <w:szCs w:val="22"/>
        </w:rPr>
        <w:t xml:space="preserve"> presentar </w:t>
      </w:r>
      <w:r>
        <w:rPr>
          <w:rFonts w:ascii="Arial" w:hAnsi="Arial" w:cs="Arial"/>
          <w:color w:val="000000"/>
          <w:sz w:val="22"/>
          <w:szCs w:val="22"/>
        </w:rPr>
        <w:t xml:space="preserve">los </w:t>
      </w:r>
      <w:r w:rsidRPr="005C786B">
        <w:rPr>
          <w:rFonts w:ascii="Arial" w:hAnsi="Arial" w:cs="Arial"/>
          <w:color w:val="000000"/>
          <w:sz w:val="22"/>
          <w:szCs w:val="22"/>
        </w:rPr>
        <w:t>currículo</w:t>
      </w:r>
      <w:r>
        <w:rPr>
          <w:rFonts w:ascii="Arial" w:hAnsi="Arial" w:cs="Arial"/>
          <w:color w:val="000000"/>
          <w:sz w:val="22"/>
          <w:szCs w:val="22"/>
        </w:rPr>
        <w:t xml:space="preserve">s </w:t>
      </w:r>
      <w:r w:rsidRPr="005C786B">
        <w:rPr>
          <w:rFonts w:ascii="Arial" w:hAnsi="Arial" w:cs="Arial"/>
          <w:color w:val="000000"/>
          <w:sz w:val="22"/>
          <w:szCs w:val="22"/>
        </w:rPr>
        <w:t xml:space="preserve">vitae </w:t>
      </w:r>
      <w:r w:rsidR="005F615F" w:rsidRPr="005C786B">
        <w:rPr>
          <w:rFonts w:ascii="Arial" w:hAnsi="Arial" w:cs="Arial"/>
          <w:color w:val="000000"/>
          <w:sz w:val="22"/>
          <w:szCs w:val="22"/>
        </w:rPr>
        <w:t>completo con atestados</w:t>
      </w:r>
      <w:r w:rsidRPr="005C786B">
        <w:rPr>
          <w:rFonts w:ascii="Arial" w:hAnsi="Arial" w:cs="Arial"/>
          <w:color w:val="000000"/>
          <w:sz w:val="22"/>
          <w:szCs w:val="22"/>
        </w:rPr>
        <w:t xml:space="preserve"> y </w:t>
      </w:r>
      <w:r w:rsidR="00B71A30" w:rsidRPr="005C786B">
        <w:rPr>
          <w:rFonts w:ascii="Arial" w:hAnsi="Arial" w:cs="Arial"/>
          <w:color w:val="000000"/>
          <w:sz w:val="22"/>
          <w:szCs w:val="22"/>
        </w:rPr>
        <w:t xml:space="preserve">acreditar </w:t>
      </w:r>
      <w:proofErr w:type="gramStart"/>
      <w:r w:rsidR="00B71A30" w:rsidRPr="005C786B">
        <w:rPr>
          <w:rFonts w:ascii="Arial" w:hAnsi="Arial" w:cs="Arial"/>
          <w:color w:val="000000"/>
          <w:sz w:val="22"/>
          <w:szCs w:val="22"/>
        </w:rPr>
        <w:t>su</w:t>
      </w:r>
      <w:r w:rsidRPr="005C786B">
        <w:rPr>
          <w:rFonts w:ascii="Arial" w:hAnsi="Arial" w:cs="Arial"/>
          <w:color w:val="000000"/>
          <w:sz w:val="22"/>
          <w:szCs w:val="22"/>
        </w:rPr>
        <w:t xml:space="preserve">  experiencia</w:t>
      </w:r>
      <w:proofErr w:type="gramEnd"/>
      <w:r w:rsidRPr="005C786B">
        <w:rPr>
          <w:rFonts w:ascii="Arial" w:hAnsi="Arial" w:cs="Arial"/>
          <w:color w:val="000000"/>
          <w:sz w:val="22"/>
          <w:szCs w:val="22"/>
        </w:rPr>
        <w:t xml:space="preserve"> mediante una declaración jurada</w:t>
      </w:r>
      <w:r w:rsidR="005F615F">
        <w:rPr>
          <w:rFonts w:ascii="Arial" w:hAnsi="Arial" w:cs="Arial"/>
          <w:color w:val="000000"/>
          <w:sz w:val="22"/>
          <w:szCs w:val="22"/>
        </w:rPr>
        <w:t xml:space="preserve"> </w:t>
      </w:r>
      <w:r w:rsidRPr="005C786B">
        <w:rPr>
          <w:rFonts w:ascii="Arial" w:hAnsi="Arial" w:cs="Arial"/>
          <w:color w:val="000000"/>
          <w:sz w:val="22"/>
          <w:szCs w:val="22"/>
        </w:rPr>
        <w:t>que contemple la siguiente información:</w:t>
      </w:r>
    </w:p>
    <w:p w14:paraId="35F24D45" w14:textId="77777777" w:rsidR="005F615F" w:rsidRDefault="005F615F" w:rsidP="005C786B">
      <w:pPr>
        <w:jc w:val="both"/>
        <w:outlineLvl w:val="0"/>
        <w:rPr>
          <w:rFonts w:ascii="Arial" w:hAnsi="Arial" w:cs="Arial"/>
          <w:color w:val="000000"/>
          <w:sz w:val="22"/>
          <w:szCs w:val="22"/>
        </w:rPr>
      </w:pPr>
    </w:p>
    <w:p w14:paraId="635A85C9" w14:textId="77777777" w:rsidR="005F615F" w:rsidRPr="005F615F" w:rsidRDefault="005C786B" w:rsidP="005F615F">
      <w:pPr>
        <w:pStyle w:val="Prrafodelista"/>
        <w:numPr>
          <w:ilvl w:val="0"/>
          <w:numId w:val="14"/>
        </w:numPr>
        <w:jc w:val="both"/>
        <w:outlineLvl w:val="0"/>
        <w:rPr>
          <w:rFonts w:ascii="Arial" w:hAnsi="Arial" w:cs="Arial"/>
          <w:color w:val="000000"/>
          <w:sz w:val="22"/>
          <w:szCs w:val="22"/>
        </w:rPr>
      </w:pPr>
      <w:r w:rsidRPr="005F615F">
        <w:rPr>
          <w:rFonts w:ascii="Arial" w:hAnsi="Arial" w:cs="Arial"/>
          <w:color w:val="000000"/>
          <w:sz w:val="22"/>
          <w:szCs w:val="22"/>
        </w:rPr>
        <w:t xml:space="preserve">Nombre del Cliente </w:t>
      </w:r>
    </w:p>
    <w:p w14:paraId="5131B441" w14:textId="77777777" w:rsidR="005F615F" w:rsidRPr="005F615F" w:rsidRDefault="005C786B" w:rsidP="005F615F">
      <w:pPr>
        <w:pStyle w:val="Prrafodelista"/>
        <w:numPr>
          <w:ilvl w:val="0"/>
          <w:numId w:val="14"/>
        </w:numPr>
        <w:jc w:val="both"/>
        <w:outlineLvl w:val="0"/>
        <w:rPr>
          <w:rFonts w:ascii="Arial" w:hAnsi="Arial" w:cs="Arial"/>
          <w:color w:val="000000"/>
          <w:sz w:val="22"/>
          <w:szCs w:val="22"/>
        </w:rPr>
      </w:pPr>
      <w:r w:rsidRPr="005F615F">
        <w:rPr>
          <w:rFonts w:ascii="Arial" w:hAnsi="Arial" w:cs="Arial"/>
          <w:color w:val="000000"/>
          <w:sz w:val="22"/>
          <w:szCs w:val="22"/>
        </w:rPr>
        <w:t>Teléfono</w:t>
      </w:r>
      <w:r w:rsidR="005F615F" w:rsidRPr="005F615F">
        <w:rPr>
          <w:rFonts w:ascii="Arial" w:hAnsi="Arial" w:cs="Arial"/>
          <w:color w:val="000000"/>
          <w:sz w:val="22"/>
          <w:szCs w:val="22"/>
        </w:rPr>
        <w:t xml:space="preserve"> </w:t>
      </w:r>
      <w:r w:rsidRPr="005F615F">
        <w:rPr>
          <w:rFonts w:ascii="Arial" w:hAnsi="Arial" w:cs="Arial"/>
          <w:color w:val="000000"/>
          <w:sz w:val="22"/>
          <w:szCs w:val="22"/>
        </w:rPr>
        <w:t>y correo electrónico del contacto</w:t>
      </w:r>
    </w:p>
    <w:p w14:paraId="0987EFC0" w14:textId="77777777" w:rsidR="005F615F" w:rsidRPr="005F615F" w:rsidRDefault="005C786B" w:rsidP="005F615F">
      <w:pPr>
        <w:pStyle w:val="Prrafodelista"/>
        <w:numPr>
          <w:ilvl w:val="0"/>
          <w:numId w:val="14"/>
        </w:numPr>
        <w:jc w:val="both"/>
        <w:outlineLvl w:val="0"/>
        <w:rPr>
          <w:rFonts w:ascii="Arial" w:hAnsi="Arial" w:cs="Arial"/>
          <w:color w:val="000000"/>
          <w:sz w:val="22"/>
          <w:szCs w:val="22"/>
        </w:rPr>
      </w:pPr>
      <w:r w:rsidRPr="005F615F">
        <w:rPr>
          <w:rFonts w:ascii="Arial" w:hAnsi="Arial" w:cs="Arial"/>
          <w:color w:val="000000"/>
          <w:sz w:val="22"/>
          <w:szCs w:val="22"/>
        </w:rPr>
        <w:t xml:space="preserve">Nombre del contacto que pueda otorgar referencia </w:t>
      </w:r>
    </w:p>
    <w:p w14:paraId="47C33055" w14:textId="77777777" w:rsidR="005F615F" w:rsidRPr="005F615F" w:rsidRDefault="005C786B" w:rsidP="005F615F">
      <w:pPr>
        <w:pStyle w:val="Prrafodelista"/>
        <w:numPr>
          <w:ilvl w:val="0"/>
          <w:numId w:val="14"/>
        </w:numPr>
        <w:jc w:val="both"/>
        <w:outlineLvl w:val="0"/>
        <w:rPr>
          <w:rFonts w:ascii="Arial" w:hAnsi="Arial" w:cs="Arial"/>
          <w:color w:val="000000"/>
          <w:sz w:val="22"/>
          <w:szCs w:val="22"/>
        </w:rPr>
      </w:pPr>
      <w:r w:rsidRPr="005F615F">
        <w:rPr>
          <w:rFonts w:ascii="Arial" w:hAnsi="Arial" w:cs="Arial"/>
          <w:color w:val="000000"/>
          <w:sz w:val="22"/>
          <w:szCs w:val="22"/>
        </w:rPr>
        <w:t>Nombre de los proyectos y tipos de Normas utilizadas</w:t>
      </w:r>
    </w:p>
    <w:p w14:paraId="18A1FC19" w14:textId="3F054209" w:rsidR="005C786B" w:rsidRPr="005F615F" w:rsidRDefault="005C786B" w:rsidP="005F615F">
      <w:pPr>
        <w:pStyle w:val="Prrafodelista"/>
        <w:numPr>
          <w:ilvl w:val="0"/>
          <w:numId w:val="14"/>
        </w:numPr>
        <w:jc w:val="both"/>
        <w:outlineLvl w:val="0"/>
        <w:rPr>
          <w:rFonts w:ascii="Arial" w:hAnsi="Arial" w:cs="Arial"/>
          <w:color w:val="000000"/>
          <w:sz w:val="22"/>
          <w:szCs w:val="22"/>
        </w:rPr>
      </w:pPr>
      <w:r w:rsidRPr="005F615F">
        <w:rPr>
          <w:rFonts w:ascii="Arial" w:hAnsi="Arial" w:cs="Arial"/>
          <w:color w:val="000000"/>
          <w:sz w:val="22"/>
          <w:szCs w:val="22"/>
        </w:rPr>
        <w:t>Fecha de Inicio/ fecha de finalización</w:t>
      </w:r>
    </w:p>
    <w:p w14:paraId="08450E1F" w14:textId="5C3B7D46" w:rsidR="005C786B" w:rsidRDefault="005C786B" w:rsidP="005C786B">
      <w:pPr>
        <w:jc w:val="both"/>
        <w:outlineLvl w:val="0"/>
        <w:rPr>
          <w:rFonts w:ascii="Arial" w:hAnsi="Arial" w:cs="Arial"/>
          <w:color w:val="000000"/>
          <w:sz w:val="22"/>
          <w:szCs w:val="22"/>
        </w:rPr>
      </w:pPr>
    </w:p>
    <w:p w14:paraId="72EF7AB8" w14:textId="77777777" w:rsidR="005C786B" w:rsidRPr="005C786B" w:rsidRDefault="005C786B" w:rsidP="005C786B">
      <w:pPr>
        <w:jc w:val="both"/>
        <w:outlineLvl w:val="0"/>
        <w:rPr>
          <w:rFonts w:ascii="Arial" w:hAnsi="Arial" w:cs="Arial"/>
          <w:color w:val="000000"/>
          <w:sz w:val="22"/>
          <w:szCs w:val="22"/>
          <w:lang w:val="es-419"/>
        </w:rPr>
      </w:pPr>
    </w:p>
    <w:p w14:paraId="71E087E1" w14:textId="7CAF34D6" w:rsidR="00511397" w:rsidRDefault="00511397" w:rsidP="00A561C1">
      <w:pPr>
        <w:pStyle w:val="Prrafodelista"/>
        <w:numPr>
          <w:ilvl w:val="0"/>
          <w:numId w:val="9"/>
        </w:numPr>
        <w:jc w:val="both"/>
        <w:outlineLvl w:val="0"/>
        <w:rPr>
          <w:rFonts w:ascii="Arial" w:hAnsi="Arial" w:cs="Arial"/>
          <w:color w:val="000000"/>
          <w:sz w:val="22"/>
          <w:szCs w:val="22"/>
          <w:lang w:val="es-419"/>
        </w:rPr>
      </w:pPr>
      <w:r w:rsidRPr="00AE2928">
        <w:rPr>
          <w:rFonts w:ascii="Arial" w:hAnsi="Arial" w:cs="Arial"/>
          <w:color w:val="000000"/>
          <w:sz w:val="22"/>
          <w:szCs w:val="22"/>
          <w:lang w:val="es-419"/>
        </w:rPr>
        <w:t xml:space="preserve">Tanto el oferente como el personal a cargo de realizar la implementación de la NIIF 9, deberá contar con una experiencia </w:t>
      </w:r>
      <w:r w:rsidR="00AE2928" w:rsidRPr="00AE2928">
        <w:rPr>
          <w:rFonts w:ascii="Arial" w:hAnsi="Arial" w:cs="Arial"/>
          <w:color w:val="000000"/>
          <w:sz w:val="22"/>
          <w:szCs w:val="22"/>
          <w:lang w:val="es-419"/>
        </w:rPr>
        <w:t xml:space="preserve">mínima de 2 años, en trabajos de igual naturaleza al objeto contractual. </w:t>
      </w:r>
      <w:r w:rsidR="00266014">
        <w:rPr>
          <w:rFonts w:ascii="Arial" w:hAnsi="Arial" w:cs="Arial"/>
          <w:color w:val="000000"/>
          <w:sz w:val="22"/>
          <w:szCs w:val="22"/>
          <w:lang w:val="es-419"/>
        </w:rPr>
        <w:t xml:space="preserve"> </w:t>
      </w:r>
      <w:r w:rsidR="00AE2928" w:rsidRPr="00AE2928">
        <w:rPr>
          <w:rFonts w:ascii="Arial" w:hAnsi="Arial" w:cs="Arial"/>
          <w:color w:val="000000"/>
          <w:sz w:val="22"/>
          <w:szCs w:val="22"/>
          <w:lang w:val="es-419"/>
        </w:rPr>
        <w:t xml:space="preserve">Por tanto, se deberá aportar una declaración jurada debidamente firmada por el representante legal de la empresa o persona autorizada indicando el total de años de experiencia. </w:t>
      </w:r>
    </w:p>
    <w:p w14:paraId="3B10A705" w14:textId="77777777" w:rsidR="00AE2928" w:rsidRPr="00AE2928" w:rsidRDefault="00AE2928" w:rsidP="00AE2928">
      <w:pPr>
        <w:pStyle w:val="Prrafodelista"/>
        <w:ind w:left="1080"/>
        <w:jc w:val="both"/>
        <w:outlineLvl w:val="0"/>
        <w:rPr>
          <w:rFonts w:ascii="Arial" w:hAnsi="Arial" w:cs="Arial"/>
          <w:color w:val="000000"/>
          <w:sz w:val="22"/>
          <w:szCs w:val="22"/>
          <w:lang w:val="es-419"/>
        </w:rPr>
      </w:pPr>
    </w:p>
    <w:p w14:paraId="7509967A" w14:textId="1F492E96" w:rsidR="00AE2928" w:rsidRDefault="00AE2928" w:rsidP="00A561C1">
      <w:pPr>
        <w:pStyle w:val="Prrafodelista"/>
        <w:numPr>
          <w:ilvl w:val="0"/>
          <w:numId w:val="9"/>
        </w:numPr>
        <w:jc w:val="both"/>
        <w:outlineLvl w:val="0"/>
        <w:rPr>
          <w:rFonts w:ascii="Arial" w:hAnsi="Arial" w:cs="Arial"/>
          <w:color w:val="000000"/>
          <w:sz w:val="22"/>
          <w:szCs w:val="22"/>
          <w:lang w:val="es-419"/>
        </w:rPr>
      </w:pPr>
      <w:r>
        <w:rPr>
          <w:rFonts w:ascii="Arial" w:hAnsi="Arial" w:cs="Arial"/>
          <w:color w:val="000000"/>
          <w:sz w:val="22"/>
          <w:szCs w:val="22"/>
          <w:lang w:val="es-419"/>
        </w:rPr>
        <w:t xml:space="preserve"> El oferente </w:t>
      </w:r>
      <w:bookmarkStart w:id="4" w:name="_Hlk79484428"/>
      <w:r>
        <w:rPr>
          <w:rFonts w:ascii="Arial" w:hAnsi="Arial" w:cs="Arial"/>
          <w:color w:val="000000"/>
          <w:sz w:val="22"/>
          <w:szCs w:val="22"/>
          <w:lang w:val="es-419"/>
        </w:rPr>
        <w:t xml:space="preserve">deberá anexar una certificación o constancia que se </w:t>
      </w:r>
      <w:r w:rsidR="002E6DF1">
        <w:rPr>
          <w:rFonts w:ascii="Arial" w:hAnsi="Arial" w:cs="Arial"/>
          <w:color w:val="000000"/>
          <w:sz w:val="22"/>
          <w:szCs w:val="22"/>
          <w:lang w:val="es-419"/>
        </w:rPr>
        <w:t>encuentra debidamente</w:t>
      </w:r>
      <w:r>
        <w:rPr>
          <w:rFonts w:ascii="Arial" w:hAnsi="Arial" w:cs="Arial"/>
          <w:color w:val="000000"/>
          <w:sz w:val="22"/>
          <w:szCs w:val="22"/>
          <w:lang w:val="es-419"/>
        </w:rPr>
        <w:t xml:space="preserve"> incorporado y al día al colegio profesional correspondiente</w:t>
      </w:r>
      <w:r w:rsidR="002E6DF1">
        <w:rPr>
          <w:rFonts w:ascii="Arial" w:hAnsi="Arial" w:cs="Arial"/>
          <w:color w:val="000000"/>
          <w:sz w:val="22"/>
          <w:szCs w:val="22"/>
          <w:lang w:val="es-419"/>
        </w:rPr>
        <w:t xml:space="preserve">, misma con al menos 1 mes de emitida al día de apertura de las ofertas. </w:t>
      </w:r>
    </w:p>
    <w:p w14:paraId="2DEEE750" w14:textId="77777777" w:rsidR="005C786B" w:rsidRPr="005C786B" w:rsidRDefault="005C786B" w:rsidP="005C786B">
      <w:pPr>
        <w:pStyle w:val="Prrafodelista"/>
        <w:rPr>
          <w:rFonts w:ascii="Arial" w:hAnsi="Arial" w:cs="Arial"/>
          <w:color w:val="000000"/>
          <w:sz w:val="22"/>
          <w:szCs w:val="22"/>
          <w:lang w:val="es-419"/>
        </w:rPr>
      </w:pPr>
    </w:p>
    <w:p w14:paraId="558CE910" w14:textId="77777777" w:rsidR="005C786B" w:rsidRDefault="005C786B" w:rsidP="005F615F">
      <w:pPr>
        <w:pStyle w:val="Prrafodelista"/>
        <w:ind w:left="1080"/>
        <w:jc w:val="both"/>
        <w:outlineLvl w:val="0"/>
        <w:rPr>
          <w:rFonts w:ascii="Arial" w:hAnsi="Arial" w:cs="Arial"/>
          <w:color w:val="000000"/>
          <w:sz w:val="22"/>
          <w:szCs w:val="22"/>
          <w:lang w:val="es-419"/>
        </w:rPr>
      </w:pPr>
    </w:p>
    <w:bookmarkEnd w:id="4"/>
    <w:p w14:paraId="62240832" w14:textId="77777777" w:rsidR="002E6DF1" w:rsidRPr="002E6DF1" w:rsidRDefault="002E6DF1" w:rsidP="002E6DF1">
      <w:pPr>
        <w:pStyle w:val="Prrafodelista"/>
        <w:rPr>
          <w:rFonts w:ascii="Arial" w:hAnsi="Arial" w:cs="Arial"/>
          <w:color w:val="000000"/>
          <w:sz w:val="22"/>
          <w:szCs w:val="22"/>
          <w:lang w:val="es-419"/>
        </w:rPr>
      </w:pPr>
    </w:p>
    <w:p w14:paraId="31395A65" w14:textId="77777777" w:rsidR="006809F8" w:rsidRDefault="002E6DF1" w:rsidP="000A1E63">
      <w:pPr>
        <w:pStyle w:val="Prrafodelista"/>
        <w:numPr>
          <w:ilvl w:val="0"/>
          <w:numId w:val="9"/>
        </w:numPr>
        <w:jc w:val="both"/>
        <w:outlineLvl w:val="0"/>
        <w:rPr>
          <w:rFonts w:ascii="Arial" w:hAnsi="Arial" w:cs="Arial"/>
          <w:color w:val="000000"/>
          <w:sz w:val="22"/>
          <w:szCs w:val="22"/>
          <w:lang w:val="es-419"/>
        </w:rPr>
      </w:pPr>
      <w:r>
        <w:rPr>
          <w:rFonts w:ascii="Arial" w:hAnsi="Arial" w:cs="Arial"/>
          <w:color w:val="000000"/>
          <w:sz w:val="22"/>
          <w:szCs w:val="22"/>
          <w:lang w:val="es-419"/>
        </w:rPr>
        <w:t xml:space="preserve">El oferente deberá anexar </w:t>
      </w:r>
      <w:r w:rsidR="00354FD5">
        <w:rPr>
          <w:rFonts w:ascii="Arial" w:hAnsi="Arial" w:cs="Arial"/>
          <w:color w:val="000000"/>
          <w:sz w:val="22"/>
          <w:szCs w:val="22"/>
          <w:lang w:val="es-419"/>
        </w:rPr>
        <w:t xml:space="preserve">atestados y </w:t>
      </w:r>
      <w:r w:rsidR="00266014">
        <w:rPr>
          <w:rFonts w:ascii="Arial" w:hAnsi="Arial" w:cs="Arial"/>
          <w:color w:val="000000"/>
          <w:sz w:val="22"/>
          <w:szCs w:val="22"/>
          <w:lang w:val="es-419"/>
        </w:rPr>
        <w:t>c</w:t>
      </w:r>
      <w:r>
        <w:rPr>
          <w:rFonts w:ascii="Arial" w:hAnsi="Arial" w:cs="Arial"/>
          <w:color w:val="000000"/>
          <w:sz w:val="22"/>
          <w:szCs w:val="22"/>
          <w:lang w:val="es-419"/>
        </w:rPr>
        <w:t xml:space="preserve">urrículo Vitae del personal que asignará para llevar a cabo la implementación de la NIIF 9, en caso de ser adjudicados con indicación de si se trata de empleados a tiempo completo, su nivel de académico y un detalle amplio de su experiencia en proyectos ejecutados. </w:t>
      </w:r>
    </w:p>
    <w:p w14:paraId="004DAF95" w14:textId="77777777" w:rsidR="006809F8" w:rsidRPr="006809F8" w:rsidRDefault="006809F8" w:rsidP="006809F8">
      <w:pPr>
        <w:pStyle w:val="Prrafodelista"/>
        <w:rPr>
          <w:rFonts w:ascii="Arial" w:hAnsi="Arial" w:cs="Arial"/>
          <w:color w:val="000000"/>
          <w:sz w:val="22"/>
          <w:szCs w:val="22"/>
          <w:lang w:val="es-419"/>
        </w:rPr>
      </w:pPr>
    </w:p>
    <w:p w14:paraId="14631AE1" w14:textId="7407D86D" w:rsidR="000A1E63" w:rsidRPr="006809F8" w:rsidRDefault="006809F8" w:rsidP="000A1E63">
      <w:pPr>
        <w:pStyle w:val="Prrafodelista"/>
        <w:numPr>
          <w:ilvl w:val="0"/>
          <w:numId w:val="9"/>
        </w:numPr>
        <w:jc w:val="both"/>
        <w:outlineLvl w:val="0"/>
        <w:rPr>
          <w:rFonts w:ascii="Arial" w:hAnsi="Arial" w:cs="Arial"/>
          <w:color w:val="000000"/>
          <w:sz w:val="22"/>
          <w:szCs w:val="22"/>
          <w:lang w:val="es-419"/>
        </w:rPr>
      </w:pPr>
      <w:r w:rsidRPr="006809F8">
        <w:rPr>
          <w:rFonts w:ascii="Arial" w:hAnsi="Arial" w:cs="Arial"/>
          <w:color w:val="000000"/>
          <w:sz w:val="22"/>
          <w:szCs w:val="22"/>
          <w:lang w:val="es-419"/>
        </w:rPr>
        <w:t xml:space="preserve">El Oferente debe aportar una carta compromiso en la cual indique que en caso de </w:t>
      </w:r>
      <w:proofErr w:type="gramStart"/>
      <w:r w:rsidRPr="006809F8">
        <w:rPr>
          <w:rFonts w:ascii="Arial" w:hAnsi="Arial" w:cs="Arial"/>
          <w:color w:val="000000"/>
          <w:sz w:val="22"/>
          <w:szCs w:val="22"/>
          <w:lang w:val="es-419"/>
        </w:rPr>
        <w:t>resultar  adjudicatario</w:t>
      </w:r>
      <w:proofErr w:type="gramEnd"/>
      <w:r w:rsidRPr="006809F8">
        <w:rPr>
          <w:rFonts w:ascii="Arial" w:hAnsi="Arial" w:cs="Arial"/>
          <w:color w:val="000000"/>
          <w:sz w:val="22"/>
          <w:szCs w:val="22"/>
          <w:lang w:val="es-419"/>
        </w:rPr>
        <w:t xml:space="preserve"> -asume  la  responsabilidad  que  la  información  que  el  </w:t>
      </w:r>
      <w:r>
        <w:rPr>
          <w:rFonts w:ascii="Arial" w:hAnsi="Arial" w:cs="Arial"/>
          <w:color w:val="000000"/>
          <w:sz w:val="22"/>
          <w:szCs w:val="22"/>
          <w:lang w:val="es-419"/>
        </w:rPr>
        <w:t>ICAFE,</w:t>
      </w:r>
      <w:r w:rsidRPr="006809F8">
        <w:rPr>
          <w:rFonts w:ascii="Arial" w:hAnsi="Arial" w:cs="Arial"/>
          <w:color w:val="000000"/>
          <w:sz w:val="22"/>
          <w:szCs w:val="22"/>
          <w:lang w:val="es-419"/>
        </w:rPr>
        <w:t xml:space="preserve"> le suministre para realizar el proyecto en sus procesos de ejecución,  así  como  toda  la  información  que  se  genere  por  la  prestación  del servicio  contratado, se  manejará  de  forma  confidencial,  y  por  lo  tanto  no  debe divulgar la información a la cual tenga acceso como parte del presente contrato.</w:t>
      </w:r>
    </w:p>
    <w:p w14:paraId="5CC0A10C" w14:textId="77777777" w:rsidR="00511397" w:rsidRPr="00511397" w:rsidRDefault="00511397" w:rsidP="00511397">
      <w:pPr>
        <w:jc w:val="both"/>
        <w:outlineLvl w:val="0"/>
        <w:rPr>
          <w:rFonts w:ascii="Arial" w:hAnsi="Arial" w:cs="Arial"/>
          <w:color w:val="000000"/>
          <w:sz w:val="22"/>
          <w:szCs w:val="22"/>
          <w:lang w:val="es-419"/>
        </w:rPr>
      </w:pPr>
    </w:p>
    <w:p w14:paraId="3CFE4A94" w14:textId="77777777" w:rsidR="00511397" w:rsidRPr="00EA1769" w:rsidRDefault="00511397" w:rsidP="00511397">
      <w:pPr>
        <w:jc w:val="both"/>
        <w:outlineLvl w:val="0"/>
        <w:rPr>
          <w:rFonts w:ascii="Arial" w:hAnsi="Arial" w:cs="Arial"/>
          <w:color w:val="000000"/>
          <w:sz w:val="22"/>
          <w:szCs w:val="22"/>
          <w:lang w:val="es-MX"/>
        </w:rPr>
      </w:pPr>
    </w:p>
    <w:p w14:paraId="027FE4E3" w14:textId="517BC797" w:rsidR="00511397" w:rsidRPr="002E6DF1" w:rsidRDefault="00511397" w:rsidP="00A561C1">
      <w:pPr>
        <w:pStyle w:val="Prrafodelista"/>
        <w:numPr>
          <w:ilvl w:val="0"/>
          <w:numId w:val="6"/>
        </w:numPr>
        <w:pBdr>
          <w:top w:val="single" w:sz="4" w:space="1" w:color="auto"/>
          <w:left w:val="single" w:sz="4" w:space="4" w:color="auto"/>
          <w:bottom w:val="single" w:sz="4" w:space="1" w:color="auto"/>
          <w:right w:val="single" w:sz="4" w:space="6" w:color="auto"/>
          <w:between w:val="single" w:sz="4" w:space="1" w:color="auto"/>
          <w:bar w:val="single" w:sz="4" w:color="auto"/>
        </w:pBdr>
        <w:shd w:val="clear" w:color="auto" w:fill="FFC000"/>
        <w:ind w:right="139"/>
        <w:jc w:val="both"/>
        <w:outlineLvl w:val="0"/>
        <w:rPr>
          <w:b/>
          <w:sz w:val="22"/>
          <w:lang w:val="es-419"/>
        </w:rPr>
      </w:pPr>
      <w:r w:rsidRPr="002E6DF1">
        <w:rPr>
          <w:b/>
          <w:sz w:val="22"/>
          <w:lang w:val="es-419"/>
        </w:rPr>
        <w:t>DOCUMENTOS POR ANEXAR EN LA OFERTA</w:t>
      </w:r>
    </w:p>
    <w:p w14:paraId="434F9072" w14:textId="77777777" w:rsidR="00BD6840" w:rsidRPr="00511397" w:rsidRDefault="00BD6840" w:rsidP="00BD6840">
      <w:pPr>
        <w:jc w:val="both"/>
        <w:rPr>
          <w:rFonts w:ascii="Tahoma" w:hAnsi="Tahoma" w:cs="Tahoma"/>
          <w:b/>
          <w:color w:val="000000"/>
          <w:sz w:val="16"/>
          <w:szCs w:val="16"/>
          <w:u w:val="single"/>
          <w:lang w:val="es-419"/>
        </w:rPr>
      </w:pPr>
    </w:p>
    <w:p w14:paraId="5E653702" w14:textId="77777777" w:rsidR="00BD6840" w:rsidRPr="00AC4402" w:rsidRDefault="00BD6840" w:rsidP="00BD6840">
      <w:pPr>
        <w:jc w:val="both"/>
        <w:rPr>
          <w:rFonts w:ascii="Arial" w:hAnsi="Arial" w:cs="Arial"/>
          <w:sz w:val="22"/>
          <w:szCs w:val="22"/>
          <w:lang w:val="es-MX"/>
        </w:rPr>
      </w:pPr>
    </w:p>
    <w:p w14:paraId="27B4862C" w14:textId="0CAB8679" w:rsidR="0091507A" w:rsidRPr="0091507A" w:rsidRDefault="00BD6840" w:rsidP="00A561C1">
      <w:pPr>
        <w:pStyle w:val="Prrafodelista"/>
        <w:numPr>
          <w:ilvl w:val="0"/>
          <w:numId w:val="5"/>
        </w:numPr>
        <w:jc w:val="both"/>
        <w:rPr>
          <w:rFonts w:ascii="Arial" w:hAnsi="Arial" w:cs="Arial"/>
          <w:sz w:val="22"/>
          <w:szCs w:val="22"/>
          <w:lang w:val="es-MX"/>
        </w:rPr>
      </w:pPr>
      <w:r w:rsidRPr="0091507A">
        <w:rPr>
          <w:rFonts w:ascii="Arial" w:hAnsi="Arial" w:cs="Arial"/>
          <w:sz w:val="22"/>
          <w:szCs w:val="22"/>
          <w:lang w:val="es-MX"/>
        </w:rPr>
        <w:t xml:space="preserve">Deberá aportar una Certificación con no más de </w:t>
      </w:r>
      <w:r w:rsidR="00511397">
        <w:rPr>
          <w:rFonts w:ascii="Arial" w:hAnsi="Arial" w:cs="Arial"/>
          <w:sz w:val="22"/>
          <w:szCs w:val="22"/>
          <w:lang w:val="es-MX"/>
        </w:rPr>
        <w:t>tres</w:t>
      </w:r>
      <w:r w:rsidR="00511397" w:rsidRPr="0091507A">
        <w:rPr>
          <w:rFonts w:ascii="Arial" w:hAnsi="Arial" w:cs="Arial"/>
          <w:sz w:val="22"/>
          <w:szCs w:val="22"/>
          <w:lang w:val="es-MX"/>
        </w:rPr>
        <w:t xml:space="preserve"> meses</w:t>
      </w:r>
      <w:r w:rsidRPr="0091507A">
        <w:rPr>
          <w:rFonts w:ascii="Arial" w:hAnsi="Arial" w:cs="Arial"/>
          <w:sz w:val="22"/>
          <w:szCs w:val="22"/>
          <w:lang w:val="es-MX"/>
        </w:rPr>
        <w:t xml:space="preserve"> de emitida de la Personería Jurídica o poder respectivo -según corresponda-, en donde se establezca las facultades y representación de la sociedad, además, tal certificación debe indicar la naturaleza y propiedad de las acciones. La Administración se reserva el derecho de verificar la información aportada, así como solicitar documentos más actualizados en caso de ser necesario para efectos de validación de la oferta, formalización, aprobación interna o refrendo contralor, cuando así se amerite.</w:t>
      </w:r>
    </w:p>
    <w:p w14:paraId="4DE583D6" w14:textId="447A6D01" w:rsidR="0091507A" w:rsidRPr="0091507A" w:rsidRDefault="00BD6840" w:rsidP="0091507A">
      <w:pPr>
        <w:pStyle w:val="Prrafodelista"/>
        <w:jc w:val="both"/>
        <w:rPr>
          <w:rFonts w:ascii="Arial" w:hAnsi="Arial" w:cs="Arial"/>
          <w:sz w:val="22"/>
          <w:szCs w:val="22"/>
          <w:lang w:val="es-MX"/>
        </w:rPr>
      </w:pPr>
      <w:r w:rsidRPr="0091507A">
        <w:rPr>
          <w:rFonts w:ascii="Arial" w:hAnsi="Arial" w:cs="Arial"/>
          <w:sz w:val="22"/>
          <w:szCs w:val="22"/>
          <w:lang w:val="es-MX"/>
        </w:rPr>
        <w:t xml:space="preserve"> </w:t>
      </w:r>
    </w:p>
    <w:p w14:paraId="4911A1D6" w14:textId="538C1269" w:rsidR="0091507A" w:rsidRPr="00276205" w:rsidRDefault="00FB56E5" w:rsidP="00A561C1">
      <w:pPr>
        <w:pStyle w:val="Prrafodelista"/>
        <w:numPr>
          <w:ilvl w:val="0"/>
          <w:numId w:val="5"/>
        </w:numPr>
        <w:jc w:val="both"/>
        <w:rPr>
          <w:rFonts w:ascii="Arial" w:hAnsi="Arial" w:cs="Arial"/>
          <w:sz w:val="22"/>
          <w:szCs w:val="22"/>
          <w:lang w:val="es-MX"/>
        </w:rPr>
      </w:pPr>
      <w:r w:rsidRPr="00276205">
        <w:rPr>
          <w:rFonts w:ascii="Arial" w:hAnsi="Arial" w:cs="Arial"/>
          <w:sz w:val="22"/>
          <w:szCs w:val="22"/>
        </w:rPr>
        <w:t>Declaración jurada de que el oferente no está afectado por ninguna causal de prohibición y que se encuentre al día con impuestos nacionales.</w:t>
      </w:r>
    </w:p>
    <w:p w14:paraId="3FAB2A79" w14:textId="77777777" w:rsidR="0091507A" w:rsidRPr="00276205" w:rsidRDefault="0091507A" w:rsidP="0091507A">
      <w:pPr>
        <w:jc w:val="both"/>
        <w:rPr>
          <w:rFonts w:ascii="Arial" w:hAnsi="Arial" w:cs="Arial"/>
          <w:sz w:val="22"/>
          <w:szCs w:val="22"/>
          <w:lang w:val="es-MX"/>
        </w:rPr>
      </w:pPr>
    </w:p>
    <w:p w14:paraId="4397C10D" w14:textId="32DFA6E0" w:rsidR="00FB56E5" w:rsidRPr="00276205" w:rsidRDefault="00FB56E5" w:rsidP="00A561C1">
      <w:pPr>
        <w:pStyle w:val="Prrafodelista"/>
        <w:numPr>
          <w:ilvl w:val="0"/>
          <w:numId w:val="5"/>
        </w:numPr>
        <w:jc w:val="both"/>
        <w:rPr>
          <w:rFonts w:ascii="Arial" w:hAnsi="Arial" w:cs="Arial"/>
          <w:sz w:val="22"/>
          <w:szCs w:val="22"/>
          <w:lang w:val="es-MX"/>
        </w:rPr>
      </w:pPr>
      <w:r w:rsidRPr="00276205">
        <w:rPr>
          <w:rFonts w:ascii="Arial" w:hAnsi="Arial" w:cs="Arial"/>
          <w:sz w:val="22"/>
          <w:szCs w:val="22"/>
        </w:rPr>
        <w:t>Estar al día con la Caja Costarricense de Seguro Social (en adelante CCSS), o bien, que tiene un arreglo de pago aprobado por ésta, vigente al momento de la apertura de las ofertas. El Instituto del Café de Costa Rica verificará tal condición a través del acceso directo al sistema de la CCSS.</w:t>
      </w:r>
    </w:p>
    <w:p w14:paraId="2D20060C" w14:textId="4094BA93" w:rsidR="00FB56E5" w:rsidRPr="00276205" w:rsidRDefault="00FB56E5" w:rsidP="00FB56E5">
      <w:pPr>
        <w:jc w:val="both"/>
        <w:rPr>
          <w:rFonts w:ascii="Arial" w:hAnsi="Arial" w:cs="Arial"/>
          <w:sz w:val="22"/>
          <w:szCs w:val="22"/>
        </w:rPr>
      </w:pPr>
    </w:p>
    <w:p w14:paraId="24C6666E" w14:textId="18265165" w:rsidR="00FB56E5" w:rsidRDefault="00FB56E5" w:rsidP="00FB56E5">
      <w:pPr>
        <w:jc w:val="both"/>
        <w:rPr>
          <w:rFonts w:ascii="Arial" w:hAnsi="Arial" w:cs="Arial"/>
          <w:sz w:val="22"/>
          <w:szCs w:val="22"/>
          <w:lang w:val="es-CR"/>
        </w:rPr>
      </w:pPr>
      <w:r w:rsidRPr="00276205">
        <w:rPr>
          <w:rFonts w:ascii="Arial" w:hAnsi="Arial" w:cs="Arial"/>
          <w:sz w:val="22"/>
          <w:szCs w:val="22"/>
          <w:lang w:val="es-CR"/>
        </w:rPr>
        <w:t xml:space="preserve">En caso de que el oferente presente certificación de que no se encuentra inscrito como patrono ante la CCSS, y del objeto licitado se derive tal obligación, la Administración le solicitará explicación, la que, en caso de resultar insatisfactoria </w:t>
      </w:r>
      <w:proofErr w:type="gramStart"/>
      <w:r w:rsidRPr="00276205">
        <w:rPr>
          <w:rFonts w:ascii="Arial" w:hAnsi="Arial" w:cs="Arial"/>
          <w:sz w:val="22"/>
          <w:szCs w:val="22"/>
          <w:lang w:val="es-CR"/>
        </w:rPr>
        <w:t>de acuerdo a</w:t>
      </w:r>
      <w:proofErr w:type="gramEnd"/>
      <w:r w:rsidRPr="00276205">
        <w:rPr>
          <w:rFonts w:ascii="Arial" w:hAnsi="Arial" w:cs="Arial"/>
          <w:sz w:val="22"/>
          <w:szCs w:val="22"/>
          <w:lang w:val="es-CR"/>
        </w:rPr>
        <w:t xml:space="preserve"> los lineamientos establecidos por la CCSS, provocará la exclusión del concurso y la denuncia ante las autoridades correspondientes de cobro de la CCSS.</w:t>
      </w:r>
    </w:p>
    <w:p w14:paraId="697753FC" w14:textId="77777777" w:rsidR="00324630" w:rsidRPr="00FB56E5" w:rsidRDefault="00324630" w:rsidP="00FB56E5">
      <w:pPr>
        <w:jc w:val="both"/>
        <w:rPr>
          <w:rFonts w:ascii="Arial" w:hAnsi="Arial" w:cs="Arial"/>
          <w:sz w:val="22"/>
          <w:szCs w:val="22"/>
        </w:rPr>
      </w:pPr>
    </w:p>
    <w:p w14:paraId="67000C6F" w14:textId="77777777" w:rsidR="00BD6840" w:rsidRPr="00505EEF" w:rsidRDefault="00BD6840" w:rsidP="00BD6840">
      <w:pPr>
        <w:jc w:val="both"/>
        <w:rPr>
          <w:rFonts w:ascii="Tahoma" w:hAnsi="Tahoma" w:cs="Tahoma"/>
          <w:b/>
          <w:color w:val="000000"/>
          <w:sz w:val="16"/>
          <w:szCs w:val="16"/>
          <w:u w:val="single"/>
          <w:lang w:val="es-MX"/>
        </w:rPr>
      </w:pPr>
    </w:p>
    <w:p w14:paraId="07E9E49B" w14:textId="77777777" w:rsidR="00BD6840" w:rsidRPr="00516DD2" w:rsidRDefault="00BD6840" w:rsidP="00A561C1">
      <w:pPr>
        <w:pStyle w:val="Prrafodelista"/>
        <w:numPr>
          <w:ilvl w:val="0"/>
          <w:numId w:val="6"/>
        </w:numPr>
        <w:pBdr>
          <w:top w:val="single" w:sz="4" w:space="0" w:color="auto"/>
          <w:left w:val="single" w:sz="4" w:space="4" w:color="auto"/>
          <w:bottom w:val="single" w:sz="4" w:space="1" w:color="auto"/>
          <w:right w:val="single" w:sz="4" w:space="4" w:color="auto"/>
          <w:between w:val="single" w:sz="4" w:space="1" w:color="auto"/>
          <w:bar w:val="single" w:sz="4" w:color="auto"/>
        </w:pBdr>
        <w:shd w:val="clear" w:color="auto" w:fill="FFC000"/>
        <w:ind w:hanging="218"/>
        <w:jc w:val="both"/>
        <w:outlineLvl w:val="0"/>
        <w:rPr>
          <w:b/>
          <w:sz w:val="22"/>
          <w:lang w:val="es-419"/>
        </w:rPr>
      </w:pPr>
      <w:r w:rsidRPr="00516DD2">
        <w:rPr>
          <w:b/>
          <w:sz w:val="22"/>
          <w:lang w:val="es-419"/>
        </w:rPr>
        <w:t xml:space="preserve">CONDICIONES GENERALES PARA EL OFERENTE: </w:t>
      </w:r>
    </w:p>
    <w:p w14:paraId="32F3BF76" w14:textId="77777777" w:rsidR="00BD6840" w:rsidRDefault="00BD6840" w:rsidP="00BD6840">
      <w:pPr>
        <w:ind w:left="-142"/>
        <w:jc w:val="both"/>
        <w:outlineLvl w:val="0"/>
        <w:rPr>
          <w:sz w:val="22"/>
          <w:highlight w:val="yellow"/>
          <w:lang w:val="es-419"/>
        </w:rPr>
      </w:pPr>
    </w:p>
    <w:p w14:paraId="4C04F1B3" w14:textId="77777777" w:rsidR="00BD6840" w:rsidRPr="0016173B" w:rsidRDefault="00BD6840" w:rsidP="00A561C1">
      <w:pPr>
        <w:pStyle w:val="Prrafodelista"/>
        <w:numPr>
          <w:ilvl w:val="0"/>
          <w:numId w:val="2"/>
        </w:numPr>
        <w:jc w:val="both"/>
        <w:outlineLvl w:val="0"/>
        <w:rPr>
          <w:rFonts w:ascii="Arial" w:hAnsi="Arial" w:cs="Arial"/>
          <w:sz w:val="22"/>
          <w:szCs w:val="22"/>
          <w:lang w:val="es-MX"/>
        </w:rPr>
      </w:pPr>
      <w:bookmarkStart w:id="5" w:name="_Hlk50547815"/>
      <w:r w:rsidRPr="00346000">
        <w:rPr>
          <w:rFonts w:ascii="Arial" w:hAnsi="Arial" w:cs="Arial"/>
          <w:b/>
          <w:bCs/>
          <w:sz w:val="22"/>
          <w:szCs w:val="22"/>
          <w:lang w:val="es-MX"/>
        </w:rPr>
        <w:t>Precio:</w:t>
      </w:r>
      <w:r w:rsidRPr="00E63DFC">
        <w:rPr>
          <w:sz w:val="22"/>
        </w:rPr>
        <w:t xml:space="preserve"> </w:t>
      </w:r>
      <w:r w:rsidRPr="0016173B">
        <w:rPr>
          <w:rFonts w:ascii="Arial" w:hAnsi="Arial" w:cs="Arial"/>
          <w:sz w:val="22"/>
          <w:szCs w:val="22"/>
          <w:lang w:val="es-MX"/>
        </w:rPr>
        <w:t>El</w:t>
      </w:r>
      <w:r>
        <w:rPr>
          <w:rFonts w:ascii="Arial" w:hAnsi="Arial" w:cs="Arial"/>
          <w:sz w:val="22"/>
          <w:szCs w:val="22"/>
          <w:lang w:val="es-MX"/>
        </w:rPr>
        <w:t xml:space="preserve"> Contratista</w:t>
      </w:r>
      <w:r w:rsidRPr="0016173B">
        <w:rPr>
          <w:rFonts w:ascii="Arial" w:hAnsi="Arial" w:cs="Arial"/>
          <w:sz w:val="22"/>
          <w:szCs w:val="22"/>
          <w:lang w:val="es-MX"/>
        </w:rPr>
        <w:t xml:space="preserve"> debe cotizar el precio unitario y total para cada</w:t>
      </w:r>
      <w:r>
        <w:rPr>
          <w:rFonts w:ascii="Arial" w:hAnsi="Arial" w:cs="Arial"/>
          <w:sz w:val="22"/>
          <w:szCs w:val="22"/>
          <w:lang w:val="es-MX"/>
        </w:rPr>
        <w:t xml:space="preserve"> partida</w:t>
      </w:r>
      <w:r w:rsidRPr="0016173B">
        <w:rPr>
          <w:rFonts w:ascii="Arial" w:hAnsi="Arial" w:cs="Arial"/>
          <w:sz w:val="22"/>
          <w:szCs w:val="22"/>
          <w:lang w:val="es-MX"/>
        </w:rPr>
        <w:t xml:space="preserve"> en el que participa, según corresponda.  </w:t>
      </w:r>
    </w:p>
    <w:p w14:paraId="74B94614" w14:textId="77777777" w:rsidR="00BD6840" w:rsidRPr="00D81FAA" w:rsidRDefault="00BD6840" w:rsidP="00BD6840">
      <w:pPr>
        <w:pStyle w:val="Prrafodelista"/>
        <w:ind w:left="644"/>
        <w:jc w:val="both"/>
        <w:outlineLvl w:val="0"/>
        <w:rPr>
          <w:b/>
          <w:sz w:val="22"/>
          <w:lang w:val="es-MX"/>
        </w:rPr>
      </w:pPr>
    </w:p>
    <w:p w14:paraId="02C2563F" w14:textId="7B920422" w:rsidR="00BD6840" w:rsidRPr="0016173B" w:rsidRDefault="00BD6840" w:rsidP="00BD6840">
      <w:pPr>
        <w:tabs>
          <w:tab w:val="num" w:pos="393"/>
        </w:tabs>
        <w:ind w:left="644"/>
        <w:jc w:val="both"/>
        <w:rPr>
          <w:rFonts w:ascii="Arial" w:hAnsi="Arial" w:cs="Arial"/>
          <w:sz w:val="22"/>
          <w:szCs w:val="22"/>
          <w:lang w:val="es-MX"/>
        </w:rPr>
      </w:pPr>
      <w:r>
        <w:rPr>
          <w:rFonts w:ascii="Arial" w:hAnsi="Arial" w:cs="Arial"/>
          <w:sz w:val="22"/>
          <w:szCs w:val="22"/>
          <w:lang w:val="es-MX"/>
        </w:rPr>
        <w:tab/>
      </w:r>
      <w:r w:rsidRPr="0016173B">
        <w:rPr>
          <w:rFonts w:ascii="Arial" w:hAnsi="Arial" w:cs="Arial"/>
          <w:sz w:val="22"/>
          <w:szCs w:val="22"/>
          <w:lang w:val="es-MX"/>
        </w:rPr>
        <w:t xml:space="preserve">Los precios de la oferta deben presentarse en colones, además serán firmes y definitivos de conformidad con </w:t>
      </w:r>
      <w:r w:rsidRPr="00276205">
        <w:rPr>
          <w:rFonts w:ascii="Arial" w:hAnsi="Arial" w:cs="Arial"/>
          <w:sz w:val="22"/>
          <w:szCs w:val="22"/>
          <w:lang w:val="es-MX"/>
        </w:rPr>
        <w:t xml:space="preserve">el artículo </w:t>
      </w:r>
      <w:proofErr w:type="spellStart"/>
      <w:r w:rsidRPr="00276205">
        <w:rPr>
          <w:rFonts w:ascii="Arial" w:hAnsi="Arial" w:cs="Arial"/>
          <w:sz w:val="22"/>
          <w:szCs w:val="22"/>
          <w:lang w:val="es-MX"/>
        </w:rPr>
        <w:t>Nº</w:t>
      </w:r>
      <w:proofErr w:type="spellEnd"/>
      <w:r w:rsidRPr="00276205">
        <w:rPr>
          <w:rFonts w:ascii="Arial" w:hAnsi="Arial" w:cs="Arial"/>
          <w:sz w:val="22"/>
          <w:szCs w:val="22"/>
          <w:lang w:val="es-MX"/>
        </w:rPr>
        <w:t xml:space="preserve"> 2</w:t>
      </w:r>
      <w:r w:rsidR="00703B2B" w:rsidRPr="00276205">
        <w:rPr>
          <w:rFonts w:ascii="Arial" w:hAnsi="Arial" w:cs="Arial"/>
          <w:sz w:val="22"/>
          <w:szCs w:val="22"/>
          <w:lang w:val="es-MX"/>
        </w:rPr>
        <w:t>3</w:t>
      </w:r>
      <w:r w:rsidRPr="00276205">
        <w:rPr>
          <w:rFonts w:ascii="Arial" w:hAnsi="Arial" w:cs="Arial"/>
          <w:sz w:val="22"/>
          <w:szCs w:val="22"/>
          <w:lang w:val="es-MX"/>
        </w:rPr>
        <w:t xml:space="preserve"> del</w:t>
      </w:r>
      <w:r w:rsidR="00324402" w:rsidRPr="00276205">
        <w:rPr>
          <w:rFonts w:ascii="Arial" w:hAnsi="Arial" w:cs="Arial"/>
          <w:sz w:val="22"/>
          <w:szCs w:val="22"/>
          <w:lang w:val="es-MX"/>
        </w:rPr>
        <w:t xml:space="preserve"> </w:t>
      </w:r>
      <w:bookmarkStart w:id="6" w:name="_Hlk55377864"/>
      <w:r w:rsidR="00703B2B" w:rsidRPr="00276205">
        <w:rPr>
          <w:rFonts w:ascii="Arial" w:hAnsi="Arial" w:cs="Arial"/>
          <w:bCs/>
          <w:sz w:val="22"/>
          <w:szCs w:val="22"/>
        </w:rPr>
        <w:t>Reglamento de Contratación Administrativa del Instituto del Café de Costa Rica</w:t>
      </w:r>
      <w:bookmarkEnd w:id="6"/>
      <w:r w:rsidRPr="00276205">
        <w:rPr>
          <w:rFonts w:ascii="Arial" w:hAnsi="Arial" w:cs="Arial"/>
          <w:sz w:val="22"/>
          <w:szCs w:val="22"/>
          <w:lang w:val="es-MX"/>
        </w:rPr>
        <w:t>.</w:t>
      </w:r>
      <w:r w:rsidRPr="0016173B">
        <w:rPr>
          <w:rFonts w:ascii="Arial" w:hAnsi="Arial" w:cs="Arial"/>
          <w:sz w:val="22"/>
          <w:szCs w:val="22"/>
          <w:lang w:val="es-MX"/>
        </w:rPr>
        <w:t xml:space="preserve"> De indicarse en dólares se aplicará el tipo de cambio de venta que indique el Banco Central de Costa Rica vigente al momento de la apertura de ofertas. </w:t>
      </w:r>
    </w:p>
    <w:p w14:paraId="74734E6E" w14:textId="77777777" w:rsidR="00BD6840" w:rsidRPr="0016173B" w:rsidRDefault="00BD6840" w:rsidP="00BD6840">
      <w:pPr>
        <w:pStyle w:val="Prrafodelista"/>
        <w:ind w:left="644"/>
        <w:jc w:val="both"/>
        <w:outlineLvl w:val="0"/>
        <w:rPr>
          <w:rFonts w:ascii="Arial" w:hAnsi="Arial" w:cs="Arial"/>
          <w:sz w:val="22"/>
          <w:szCs w:val="22"/>
          <w:lang w:val="es-MX"/>
        </w:rPr>
      </w:pPr>
    </w:p>
    <w:p w14:paraId="0694BDDD" w14:textId="7D7147F7" w:rsidR="00BD6840" w:rsidRPr="00703B2B" w:rsidRDefault="00703B2B" w:rsidP="00703B2B">
      <w:pPr>
        <w:ind w:left="709"/>
        <w:jc w:val="both"/>
        <w:outlineLvl w:val="0"/>
        <w:rPr>
          <w:rFonts w:ascii="Arial" w:hAnsi="Arial" w:cs="Arial"/>
          <w:sz w:val="22"/>
          <w:szCs w:val="22"/>
          <w:lang w:val="es-CR"/>
        </w:rPr>
      </w:pPr>
      <w:r w:rsidRPr="00276205">
        <w:rPr>
          <w:rFonts w:ascii="Arial" w:hAnsi="Arial" w:cs="Arial"/>
          <w:sz w:val="22"/>
          <w:szCs w:val="22"/>
          <w:lang w:val="es-CR"/>
        </w:rPr>
        <w:t xml:space="preserve">En toda oferta deberá cotizarse el precio libre de tributos; además deberá adjuntarse un desglose del monto y naturaleza de los impuestos, las tasas, sobretasas, aranceles de importación y demás impuestos del mercado local que los afectare, y en el caso que ésta no lo indique, se presume que </w:t>
      </w:r>
      <w:r w:rsidR="00276205" w:rsidRPr="00276205">
        <w:rPr>
          <w:rFonts w:ascii="Arial" w:hAnsi="Arial" w:cs="Arial"/>
          <w:sz w:val="22"/>
          <w:szCs w:val="22"/>
          <w:lang w:val="es-CR"/>
        </w:rPr>
        <w:t>el monto</w:t>
      </w:r>
      <w:r w:rsidRPr="00276205">
        <w:rPr>
          <w:rFonts w:ascii="Arial" w:hAnsi="Arial" w:cs="Arial"/>
          <w:sz w:val="22"/>
          <w:szCs w:val="22"/>
          <w:lang w:val="es-CR"/>
        </w:rPr>
        <w:t xml:space="preserve"> total cotizado los incluye</w:t>
      </w:r>
      <w:r w:rsidR="00BD6840" w:rsidRPr="00276205">
        <w:rPr>
          <w:rFonts w:ascii="Arial" w:hAnsi="Arial" w:cs="Arial"/>
          <w:sz w:val="22"/>
          <w:szCs w:val="22"/>
          <w:lang w:val="es-MX"/>
        </w:rPr>
        <w:t>.</w:t>
      </w:r>
      <w:r w:rsidR="00BD6840" w:rsidRPr="0016173B">
        <w:rPr>
          <w:rFonts w:ascii="Arial" w:hAnsi="Arial" w:cs="Arial"/>
          <w:sz w:val="22"/>
          <w:szCs w:val="22"/>
          <w:lang w:val="es-MX"/>
        </w:rPr>
        <w:t xml:space="preserve"> </w:t>
      </w:r>
      <w:r w:rsidR="00BD6840" w:rsidRPr="0016173B">
        <w:rPr>
          <w:rFonts w:ascii="Arial" w:hAnsi="Arial" w:cs="Arial"/>
          <w:b/>
          <w:bCs/>
          <w:sz w:val="22"/>
          <w:szCs w:val="22"/>
          <w:u w:val="single"/>
          <w:lang w:val="es-MX"/>
        </w:rPr>
        <w:t>Además, deben tomar en cuenta que el ICAFE se encuentra exento del I.V.A. según lo determinado en el art. 2 de la Ley 9872, la cual reforma integralmente la Ley 2762.</w:t>
      </w:r>
    </w:p>
    <w:p w14:paraId="1344810F" w14:textId="77777777" w:rsidR="00BD6840" w:rsidRPr="0016173B" w:rsidRDefault="00BD6840" w:rsidP="00BD6840">
      <w:pPr>
        <w:ind w:left="709"/>
        <w:jc w:val="both"/>
        <w:outlineLvl w:val="0"/>
        <w:rPr>
          <w:rFonts w:ascii="Arial" w:hAnsi="Arial" w:cs="Arial"/>
          <w:sz w:val="22"/>
          <w:szCs w:val="22"/>
          <w:lang w:val="es-MX"/>
        </w:rPr>
      </w:pPr>
    </w:p>
    <w:p w14:paraId="4617D1A6" w14:textId="7A3945CC" w:rsidR="00BD6840" w:rsidRPr="0016173B" w:rsidRDefault="00BD6840" w:rsidP="00BD6840">
      <w:pPr>
        <w:ind w:left="709"/>
        <w:jc w:val="both"/>
        <w:outlineLvl w:val="0"/>
        <w:rPr>
          <w:rFonts w:ascii="Arial" w:hAnsi="Arial" w:cs="Arial"/>
          <w:sz w:val="22"/>
          <w:szCs w:val="22"/>
          <w:lang w:val="es-MX"/>
        </w:rPr>
      </w:pPr>
      <w:r w:rsidRPr="0016173B">
        <w:rPr>
          <w:rFonts w:ascii="Arial" w:hAnsi="Arial" w:cs="Arial"/>
          <w:sz w:val="22"/>
          <w:szCs w:val="22"/>
          <w:lang w:val="es-MX"/>
        </w:rPr>
        <w:t>Los oferentes deberán detallar en su oferta el costo unitario y total de</w:t>
      </w:r>
      <w:r>
        <w:rPr>
          <w:rFonts w:ascii="Arial" w:hAnsi="Arial" w:cs="Arial"/>
          <w:sz w:val="22"/>
          <w:szCs w:val="22"/>
          <w:lang w:val="es-MX"/>
        </w:rPr>
        <w:t xml:space="preserve">l servicio </w:t>
      </w:r>
      <w:r w:rsidRPr="0016173B">
        <w:rPr>
          <w:rFonts w:ascii="Arial" w:hAnsi="Arial" w:cs="Arial"/>
          <w:sz w:val="22"/>
          <w:szCs w:val="22"/>
          <w:lang w:val="es-MX"/>
        </w:rPr>
        <w:t>en números y en letras coincidentes, en caso de duda prevalecerá el valor cotizado en letras.</w:t>
      </w:r>
    </w:p>
    <w:p w14:paraId="1AD2A5CC" w14:textId="77777777" w:rsidR="00BD6840" w:rsidRPr="00E63DFC" w:rsidRDefault="00BD6840" w:rsidP="00BD6840">
      <w:pPr>
        <w:ind w:left="709"/>
        <w:jc w:val="both"/>
        <w:outlineLvl w:val="0"/>
        <w:rPr>
          <w:sz w:val="22"/>
        </w:rPr>
      </w:pPr>
    </w:p>
    <w:p w14:paraId="1E2F4A72" w14:textId="77777777" w:rsidR="00BD6840" w:rsidRPr="0016173B" w:rsidRDefault="00BD6840" w:rsidP="00BD6840">
      <w:pPr>
        <w:ind w:left="709"/>
        <w:jc w:val="both"/>
        <w:outlineLvl w:val="0"/>
        <w:rPr>
          <w:rFonts w:ascii="Arial" w:hAnsi="Arial" w:cs="Arial"/>
          <w:sz w:val="22"/>
          <w:szCs w:val="22"/>
          <w:lang w:val="es-MX"/>
        </w:rPr>
      </w:pPr>
      <w:r w:rsidRPr="0016173B">
        <w:rPr>
          <w:rFonts w:ascii="Arial" w:hAnsi="Arial" w:cs="Arial"/>
          <w:sz w:val="22"/>
          <w:szCs w:val="22"/>
          <w:lang w:val="es-MX"/>
        </w:rPr>
        <w:t>En caso de que el oferente indique que no incluye algún tipo de tributo y/o rubro y son aplicables al objeto contractual, la Administración los agregará de oficio para efectos comparativos y de una eventual adjudicación.</w:t>
      </w:r>
    </w:p>
    <w:p w14:paraId="1747A7E5" w14:textId="77777777" w:rsidR="00BD6840" w:rsidRPr="0016173B" w:rsidRDefault="00BD6840" w:rsidP="00BD6840">
      <w:pPr>
        <w:ind w:left="709"/>
        <w:jc w:val="both"/>
        <w:outlineLvl w:val="0"/>
        <w:rPr>
          <w:rFonts w:ascii="Arial" w:hAnsi="Arial" w:cs="Arial"/>
          <w:sz w:val="22"/>
          <w:szCs w:val="22"/>
          <w:lang w:val="es-MX"/>
        </w:rPr>
      </w:pPr>
    </w:p>
    <w:p w14:paraId="3300C3AD" w14:textId="77777777" w:rsidR="00BD6840" w:rsidRPr="0016173B" w:rsidRDefault="00BD6840" w:rsidP="00BD6840">
      <w:pPr>
        <w:ind w:left="709"/>
        <w:jc w:val="both"/>
        <w:outlineLvl w:val="0"/>
        <w:rPr>
          <w:rFonts w:ascii="Arial" w:hAnsi="Arial" w:cs="Arial"/>
          <w:sz w:val="22"/>
          <w:szCs w:val="22"/>
          <w:lang w:val="es-MX"/>
        </w:rPr>
      </w:pPr>
      <w:r w:rsidRPr="0016173B">
        <w:rPr>
          <w:rFonts w:ascii="Arial" w:hAnsi="Arial" w:cs="Arial"/>
          <w:sz w:val="22"/>
          <w:szCs w:val="22"/>
          <w:lang w:val="es-MX"/>
        </w:rPr>
        <w:t xml:space="preserve">En caso de resultar adjudicatario, debe asumir como parte del precio ofrecido, cualquier erogación adicional que se requiera sobre el objeto contractual, tales como derechos, costos, riesgos ocasionales, otros cargos, gastos de inscripción ante el Registro de la Propiedad, etc., según corresponda respecto al objeto contractual. </w:t>
      </w:r>
    </w:p>
    <w:p w14:paraId="3F5F8243" w14:textId="77777777" w:rsidR="00BD6840" w:rsidRPr="0016173B" w:rsidRDefault="00BD6840" w:rsidP="00BD6840">
      <w:pPr>
        <w:ind w:left="284"/>
        <w:jc w:val="both"/>
        <w:outlineLvl w:val="0"/>
        <w:rPr>
          <w:rFonts w:ascii="Arial" w:hAnsi="Arial" w:cs="Arial"/>
          <w:sz w:val="22"/>
          <w:szCs w:val="22"/>
          <w:lang w:val="es-MX"/>
        </w:rPr>
      </w:pPr>
    </w:p>
    <w:p w14:paraId="4E1529F1" w14:textId="77777777" w:rsidR="00BD6840" w:rsidRPr="0016173B" w:rsidRDefault="00BD6840" w:rsidP="00BD6840">
      <w:pPr>
        <w:pStyle w:val="Prrafodelista"/>
        <w:ind w:left="644"/>
        <w:jc w:val="both"/>
        <w:outlineLvl w:val="0"/>
        <w:rPr>
          <w:rFonts w:ascii="Arial" w:hAnsi="Arial" w:cs="Arial"/>
          <w:sz w:val="22"/>
          <w:szCs w:val="22"/>
          <w:lang w:val="es-MX"/>
        </w:rPr>
      </w:pPr>
      <w:r w:rsidRPr="0016173B">
        <w:rPr>
          <w:rFonts w:ascii="Arial" w:hAnsi="Arial" w:cs="Arial"/>
          <w:sz w:val="22"/>
          <w:szCs w:val="22"/>
          <w:lang w:val="es-MX"/>
        </w:rPr>
        <w:t>No se aceptará en este tipo de detalle la indicación "no se incluye" o similar, de tal forma que en cualquier caso se entenderán esas erogaciones como parte del precio ofrecido y adjudicado, sin que representen costos adicionales para la Administración.</w:t>
      </w:r>
    </w:p>
    <w:p w14:paraId="1CF6E815" w14:textId="77777777" w:rsidR="00BD6840" w:rsidRPr="00F613A8" w:rsidRDefault="00BD6840" w:rsidP="00BD6840">
      <w:pPr>
        <w:ind w:left="-142"/>
        <w:jc w:val="both"/>
        <w:outlineLvl w:val="0"/>
        <w:rPr>
          <w:sz w:val="22"/>
          <w:highlight w:val="yellow"/>
          <w:lang w:val="es-419"/>
        </w:rPr>
      </w:pPr>
    </w:p>
    <w:p w14:paraId="473225D3" w14:textId="77777777" w:rsidR="00BD6840" w:rsidRPr="0016173B" w:rsidRDefault="00BD6840" w:rsidP="00A561C1">
      <w:pPr>
        <w:pStyle w:val="Prrafodelista"/>
        <w:numPr>
          <w:ilvl w:val="0"/>
          <w:numId w:val="2"/>
        </w:numPr>
        <w:jc w:val="both"/>
        <w:outlineLvl w:val="0"/>
        <w:rPr>
          <w:rFonts w:ascii="Arial" w:hAnsi="Arial" w:cs="Arial"/>
          <w:sz w:val="22"/>
          <w:szCs w:val="22"/>
          <w:lang w:val="es-MX"/>
        </w:rPr>
      </w:pPr>
      <w:r w:rsidRPr="0016173B">
        <w:rPr>
          <w:rFonts w:ascii="Arial" w:hAnsi="Arial" w:cs="Arial"/>
          <w:b/>
          <w:bCs/>
          <w:sz w:val="22"/>
          <w:szCs w:val="22"/>
          <w:lang w:val="es-MX"/>
        </w:rPr>
        <w:t>Impuestos:</w:t>
      </w:r>
      <w:r w:rsidRPr="0016173B">
        <w:rPr>
          <w:rFonts w:ascii="Arial" w:hAnsi="Arial" w:cs="Arial"/>
          <w:sz w:val="22"/>
          <w:szCs w:val="22"/>
          <w:lang w:val="es-MX"/>
        </w:rPr>
        <w:t xml:space="preserve"> El ICAFE está exento al pago del impuesto al valor agregado de conformidad con el art. 2 de la Ley 9872 la cual reforma integralmente la ley 2762. </w:t>
      </w:r>
    </w:p>
    <w:p w14:paraId="69E1F255" w14:textId="77777777" w:rsidR="00BD6840" w:rsidRDefault="00BD6840" w:rsidP="00BD6840">
      <w:pPr>
        <w:jc w:val="both"/>
        <w:outlineLvl w:val="0"/>
        <w:rPr>
          <w:sz w:val="22"/>
          <w:lang w:val="es-419"/>
        </w:rPr>
      </w:pPr>
    </w:p>
    <w:p w14:paraId="1C1A8930" w14:textId="77777777" w:rsidR="00BD6840" w:rsidRPr="0016173B" w:rsidRDefault="00BD6840" w:rsidP="00BD6840">
      <w:pPr>
        <w:ind w:left="907" w:right="907"/>
        <w:jc w:val="both"/>
        <w:outlineLvl w:val="0"/>
        <w:rPr>
          <w:rFonts w:ascii="Arial" w:hAnsi="Arial" w:cs="Arial"/>
          <w:b/>
          <w:bCs/>
          <w:i/>
          <w:iCs/>
          <w:sz w:val="22"/>
          <w:szCs w:val="22"/>
          <w:lang w:val="es-MX"/>
        </w:rPr>
      </w:pPr>
      <w:r w:rsidRPr="0016173B">
        <w:rPr>
          <w:rFonts w:ascii="Arial" w:hAnsi="Arial" w:cs="Arial"/>
          <w:b/>
          <w:bCs/>
          <w:i/>
          <w:iCs/>
          <w:sz w:val="22"/>
          <w:szCs w:val="22"/>
          <w:lang w:val="es-MX"/>
        </w:rPr>
        <w:t>“Artículo 2- Se declara de interés público lo relativo a producción, elaboración, mercadeo, calidad y prestigio del café de Costa Rica, para todos los efectos que señala la presente ley. De igual manera, se exonera al Instituto del Café de Costa Rica (</w:t>
      </w:r>
      <w:proofErr w:type="spellStart"/>
      <w:r w:rsidRPr="0016173B">
        <w:rPr>
          <w:rFonts w:ascii="Arial" w:hAnsi="Arial" w:cs="Arial"/>
          <w:b/>
          <w:bCs/>
          <w:i/>
          <w:iCs/>
          <w:sz w:val="22"/>
          <w:szCs w:val="22"/>
          <w:lang w:val="es-MX"/>
        </w:rPr>
        <w:t>Icafé</w:t>
      </w:r>
      <w:proofErr w:type="spellEnd"/>
      <w:r w:rsidRPr="0016173B">
        <w:rPr>
          <w:rFonts w:ascii="Arial" w:hAnsi="Arial" w:cs="Arial"/>
          <w:b/>
          <w:bCs/>
          <w:i/>
          <w:iCs/>
          <w:sz w:val="22"/>
          <w:szCs w:val="22"/>
          <w:lang w:val="es-MX"/>
        </w:rPr>
        <w:t>), en todos los asuntos de su actividad, del pago de impuestos del valor agregado, renta, territorial y municipales.”</w:t>
      </w:r>
    </w:p>
    <w:bookmarkEnd w:id="5"/>
    <w:p w14:paraId="410DB5E7" w14:textId="77777777" w:rsidR="00BD6840" w:rsidRPr="0001755C" w:rsidRDefault="00BD6840" w:rsidP="00BD6840">
      <w:pPr>
        <w:ind w:hanging="360"/>
        <w:jc w:val="both"/>
        <w:outlineLvl w:val="0"/>
        <w:rPr>
          <w:sz w:val="22"/>
          <w:highlight w:val="yellow"/>
          <w:lang w:val="es-419"/>
        </w:rPr>
      </w:pPr>
    </w:p>
    <w:p w14:paraId="460832FD" w14:textId="77777777" w:rsidR="00BD6840" w:rsidRPr="0016173B" w:rsidRDefault="00BD6840" w:rsidP="00A561C1">
      <w:pPr>
        <w:pStyle w:val="Prrafodelista"/>
        <w:numPr>
          <w:ilvl w:val="0"/>
          <w:numId w:val="2"/>
        </w:numPr>
        <w:jc w:val="both"/>
        <w:outlineLvl w:val="0"/>
        <w:rPr>
          <w:rFonts w:ascii="Arial" w:hAnsi="Arial" w:cs="Arial"/>
          <w:sz w:val="22"/>
          <w:szCs w:val="22"/>
          <w:lang w:val="es-MX"/>
        </w:rPr>
      </w:pPr>
      <w:r w:rsidRPr="0016173B">
        <w:rPr>
          <w:rFonts w:ascii="Arial" w:hAnsi="Arial" w:cs="Arial"/>
          <w:sz w:val="22"/>
          <w:szCs w:val="22"/>
          <w:lang w:val="es-MX"/>
        </w:rPr>
        <w:t xml:space="preserve">El ICAFE se reserva el derecho de verificar toda la información aportada por el Oferente, así como solicitar cualquier información adicional que considere necesaria para aclarar cualquier duda, por lo que dicha información deberá ser presentada en forma completa y verificable. En caso de comprobarse algún incumplimiento o falsedad en los datos la oferta podrá no ser considerada en este concurso. </w:t>
      </w:r>
    </w:p>
    <w:p w14:paraId="4398E61B" w14:textId="77777777" w:rsidR="00BD6840" w:rsidRPr="0016173B" w:rsidRDefault="00BD6840" w:rsidP="00BD6840">
      <w:pPr>
        <w:ind w:hanging="360"/>
        <w:jc w:val="both"/>
        <w:outlineLvl w:val="0"/>
        <w:rPr>
          <w:rFonts w:ascii="Arial" w:hAnsi="Arial" w:cs="Arial"/>
          <w:sz w:val="22"/>
          <w:szCs w:val="22"/>
          <w:lang w:val="es-MX"/>
        </w:rPr>
      </w:pPr>
    </w:p>
    <w:p w14:paraId="5BC07D9D" w14:textId="6B4EFB26" w:rsidR="00BD6840" w:rsidRPr="0016173B" w:rsidRDefault="00BD6840" w:rsidP="00A561C1">
      <w:pPr>
        <w:pStyle w:val="Prrafodelista"/>
        <w:numPr>
          <w:ilvl w:val="0"/>
          <w:numId w:val="2"/>
        </w:numPr>
        <w:jc w:val="both"/>
        <w:outlineLvl w:val="0"/>
        <w:rPr>
          <w:rFonts w:ascii="Arial" w:hAnsi="Arial" w:cs="Arial"/>
          <w:sz w:val="22"/>
          <w:szCs w:val="22"/>
          <w:lang w:val="es-MX"/>
        </w:rPr>
      </w:pPr>
      <w:r w:rsidRPr="0016173B">
        <w:rPr>
          <w:rFonts w:ascii="Arial" w:hAnsi="Arial" w:cs="Arial"/>
          <w:sz w:val="22"/>
          <w:szCs w:val="22"/>
          <w:lang w:val="es-MX"/>
        </w:rPr>
        <w:t xml:space="preserve">La Administración se reserva el derecho de adjudicar parcialmente una misma partida; esto de conformidad a lo establecido en el </w:t>
      </w:r>
      <w:r w:rsidRPr="00276205">
        <w:rPr>
          <w:rFonts w:ascii="Arial" w:hAnsi="Arial" w:cs="Arial"/>
          <w:sz w:val="22"/>
          <w:szCs w:val="22"/>
          <w:lang w:val="es-MX"/>
        </w:rPr>
        <w:t>artículo N°2</w:t>
      </w:r>
      <w:r w:rsidR="00324402" w:rsidRPr="00276205">
        <w:rPr>
          <w:rFonts w:ascii="Arial" w:hAnsi="Arial" w:cs="Arial"/>
          <w:sz w:val="22"/>
          <w:szCs w:val="22"/>
          <w:lang w:val="es-MX"/>
        </w:rPr>
        <w:t>5</w:t>
      </w:r>
      <w:r w:rsidRPr="00276205">
        <w:rPr>
          <w:rFonts w:ascii="Arial" w:hAnsi="Arial" w:cs="Arial"/>
          <w:sz w:val="22"/>
          <w:szCs w:val="22"/>
          <w:lang w:val="es-MX"/>
        </w:rPr>
        <w:t xml:space="preserve"> del</w:t>
      </w:r>
      <w:r w:rsidR="00324402" w:rsidRPr="00276205">
        <w:rPr>
          <w:rFonts w:ascii="Arial" w:hAnsi="Arial" w:cs="Arial"/>
          <w:sz w:val="22"/>
          <w:szCs w:val="22"/>
          <w:lang w:val="es-MX"/>
        </w:rPr>
        <w:t xml:space="preserve"> </w:t>
      </w:r>
      <w:r w:rsidR="00324402" w:rsidRPr="00276205">
        <w:rPr>
          <w:rFonts w:ascii="Arial" w:hAnsi="Arial" w:cs="Arial"/>
          <w:bCs/>
          <w:sz w:val="22"/>
          <w:szCs w:val="22"/>
        </w:rPr>
        <w:t>Reglamento de Contratación Administrativa del Instituto del Café de Costa Rica</w:t>
      </w:r>
      <w:r w:rsidRPr="00276205">
        <w:rPr>
          <w:rFonts w:ascii="Arial" w:hAnsi="Arial" w:cs="Arial"/>
          <w:sz w:val="22"/>
          <w:szCs w:val="22"/>
          <w:lang w:val="es-MX"/>
        </w:rPr>
        <w:t>.</w:t>
      </w:r>
      <w:r w:rsidRPr="0016173B">
        <w:rPr>
          <w:rFonts w:ascii="Arial" w:hAnsi="Arial" w:cs="Arial"/>
          <w:sz w:val="22"/>
          <w:szCs w:val="22"/>
          <w:lang w:val="es-MX"/>
        </w:rPr>
        <w:t xml:space="preserve"> </w:t>
      </w:r>
    </w:p>
    <w:p w14:paraId="029FC7C8" w14:textId="77777777" w:rsidR="00BD6840" w:rsidRPr="0016173B" w:rsidRDefault="00BD6840" w:rsidP="00BD6840">
      <w:pPr>
        <w:pStyle w:val="Prrafodelista"/>
        <w:rPr>
          <w:rFonts w:ascii="Arial" w:hAnsi="Arial" w:cs="Arial"/>
          <w:sz w:val="22"/>
          <w:szCs w:val="22"/>
          <w:lang w:val="es-MX"/>
        </w:rPr>
      </w:pPr>
    </w:p>
    <w:p w14:paraId="46BFEBAB" w14:textId="77777777" w:rsidR="00BD6840" w:rsidRPr="0016173B" w:rsidRDefault="00BD6840" w:rsidP="00A561C1">
      <w:pPr>
        <w:pStyle w:val="Prrafodelista"/>
        <w:numPr>
          <w:ilvl w:val="0"/>
          <w:numId w:val="2"/>
        </w:numPr>
        <w:jc w:val="both"/>
        <w:outlineLvl w:val="0"/>
        <w:rPr>
          <w:rFonts w:ascii="Arial" w:hAnsi="Arial" w:cs="Arial"/>
          <w:sz w:val="22"/>
          <w:szCs w:val="22"/>
          <w:lang w:val="es-MX"/>
        </w:rPr>
      </w:pPr>
      <w:r w:rsidRPr="0016173B">
        <w:rPr>
          <w:rFonts w:ascii="Arial" w:hAnsi="Arial" w:cs="Arial"/>
          <w:sz w:val="22"/>
          <w:szCs w:val="22"/>
          <w:lang w:val="es-MX"/>
        </w:rPr>
        <w:t>El ICAFE se reserva el derecho de aumentar o disminuir las cantidades solicitadas, de acuerdo con sus disponibilidades presupuestarias o declarar la contratación desierta o infructuosa cuando, a su juicio, llegue a establecer que las ofertas presentadas no resultan aptas para la satisfacción del interés institucional perseguido.</w:t>
      </w:r>
    </w:p>
    <w:p w14:paraId="4BC0D8D0" w14:textId="77777777" w:rsidR="00BD6840" w:rsidRPr="0016173B" w:rsidRDefault="00BD6840" w:rsidP="00BD6840">
      <w:pPr>
        <w:pStyle w:val="Prrafodelista"/>
        <w:rPr>
          <w:rFonts w:ascii="Arial" w:hAnsi="Arial" w:cs="Arial"/>
          <w:sz w:val="22"/>
          <w:szCs w:val="22"/>
          <w:lang w:val="es-MX"/>
        </w:rPr>
      </w:pPr>
    </w:p>
    <w:p w14:paraId="0D0C0470" w14:textId="2C4450EB" w:rsidR="00BD6840" w:rsidRDefault="00BD6840" w:rsidP="00A561C1">
      <w:pPr>
        <w:pStyle w:val="Prrafodelista"/>
        <w:numPr>
          <w:ilvl w:val="0"/>
          <w:numId w:val="2"/>
        </w:numPr>
        <w:jc w:val="both"/>
        <w:outlineLvl w:val="0"/>
        <w:rPr>
          <w:rFonts w:ascii="Arial" w:hAnsi="Arial" w:cs="Arial"/>
          <w:sz w:val="22"/>
          <w:szCs w:val="22"/>
          <w:lang w:val="es-MX"/>
        </w:rPr>
      </w:pPr>
      <w:r w:rsidRPr="0016173B">
        <w:rPr>
          <w:rFonts w:ascii="Arial" w:hAnsi="Arial" w:cs="Arial"/>
          <w:sz w:val="22"/>
          <w:szCs w:val="22"/>
          <w:lang w:val="es-MX"/>
        </w:rPr>
        <w:t>Con la presentación de su plica, el Oferente queda comprometido, en caso de resultar adjudicatario, a contar con la cantidad de recursos humanos requeridos para la atención de los requerimientos de acuerdo con el plan de trabajo definido para tales efectos, en caso de requerirse para la presente contratación.</w:t>
      </w:r>
    </w:p>
    <w:p w14:paraId="7A3A9A89" w14:textId="77777777" w:rsidR="00FE0DD2" w:rsidRPr="00FE0DD2" w:rsidRDefault="00FE0DD2" w:rsidP="00FE0DD2">
      <w:pPr>
        <w:pStyle w:val="Prrafodelista"/>
        <w:rPr>
          <w:rFonts w:ascii="Arial" w:hAnsi="Arial" w:cs="Arial"/>
          <w:sz w:val="22"/>
          <w:szCs w:val="22"/>
          <w:lang w:val="es-MX"/>
        </w:rPr>
      </w:pPr>
    </w:p>
    <w:p w14:paraId="53E102F0" w14:textId="078B8346" w:rsidR="00FE0DD2" w:rsidRDefault="00FE0DD2" w:rsidP="00FE0DD2">
      <w:pPr>
        <w:pStyle w:val="Prrafodelista"/>
        <w:ind w:left="644"/>
        <w:jc w:val="both"/>
        <w:outlineLvl w:val="0"/>
        <w:rPr>
          <w:rFonts w:ascii="Arial" w:hAnsi="Arial" w:cs="Arial"/>
          <w:sz w:val="22"/>
          <w:szCs w:val="22"/>
          <w:lang w:val="es-MX"/>
        </w:rPr>
      </w:pPr>
    </w:p>
    <w:p w14:paraId="2D85C93C" w14:textId="484D5780" w:rsidR="00FE0DD2" w:rsidRPr="00340064" w:rsidRDefault="00FE0DD2" w:rsidP="00A561C1">
      <w:pPr>
        <w:pStyle w:val="Prrafodelista"/>
        <w:numPr>
          <w:ilvl w:val="0"/>
          <w:numId w:val="6"/>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jc w:val="both"/>
        <w:rPr>
          <w:b/>
          <w:sz w:val="22"/>
          <w:lang w:val="es-419"/>
        </w:rPr>
      </w:pPr>
      <w:r>
        <w:rPr>
          <w:b/>
          <w:sz w:val="22"/>
          <w:lang w:val="es-419"/>
        </w:rPr>
        <w:t>DESGLOSE DE PRECIO</w:t>
      </w:r>
      <w:r w:rsidRPr="00340064">
        <w:rPr>
          <w:b/>
          <w:sz w:val="22"/>
          <w:lang w:val="es-419"/>
        </w:rPr>
        <w:t>:</w:t>
      </w:r>
    </w:p>
    <w:p w14:paraId="0085E0C3" w14:textId="77777777" w:rsidR="00FE0DD2" w:rsidRDefault="00FE0DD2" w:rsidP="00FE0DD2">
      <w:pPr>
        <w:jc w:val="both"/>
        <w:rPr>
          <w:rFonts w:ascii="Tahoma" w:hAnsi="Tahoma" w:cs="Tahoma"/>
          <w:b/>
          <w:color w:val="000000"/>
          <w:sz w:val="16"/>
          <w:szCs w:val="16"/>
          <w:u w:val="single"/>
          <w:lang w:val="es-MX"/>
        </w:rPr>
      </w:pPr>
    </w:p>
    <w:p w14:paraId="2B0C43C6" w14:textId="77777777" w:rsidR="00FE0DD2" w:rsidRPr="00BF4BEC" w:rsidRDefault="00FE0DD2" w:rsidP="00FE0DD2">
      <w:pPr>
        <w:jc w:val="both"/>
        <w:rPr>
          <w:rFonts w:ascii="Arial" w:hAnsi="Arial" w:cs="Arial"/>
          <w:sz w:val="22"/>
          <w:szCs w:val="22"/>
          <w:lang w:val="es-MX"/>
        </w:rPr>
      </w:pPr>
    </w:p>
    <w:p w14:paraId="1090DFD8" w14:textId="77777777" w:rsidR="00FE0DD2" w:rsidRPr="00BF4BEC" w:rsidRDefault="00FE0DD2" w:rsidP="00FE0DD2">
      <w:pPr>
        <w:ind w:left="709"/>
        <w:jc w:val="both"/>
        <w:outlineLvl w:val="0"/>
        <w:rPr>
          <w:rFonts w:ascii="Arial" w:hAnsi="Arial" w:cs="Arial"/>
          <w:sz w:val="22"/>
          <w:szCs w:val="22"/>
          <w:lang w:val="es-MX"/>
        </w:rPr>
      </w:pPr>
      <w:r w:rsidRPr="00BF4BEC">
        <w:rPr>
          <w:rFonts w:ascii="Arial" w:hAnsi="Arial" w:cs="Arial"/>
          <w:sz w:val="22"/>
          <w:szCs w:val="22"/>
          <w:lang w:val="es-MX"/>
        </w:rPr>
        <w:t xml:space="preserve">El oferente deberá presentar el desglose de la estructura del precio junto con un presupuesto detallado y completo con todos los elementos que lo componen de conformidad con el articulo No. 23 del Reglamento de Contratación Administrativa del Instituto del Café de Costa Rica, incluyendo como mínimo los siguientes componentes de la estructura del precio. </w:t>
      </w:r>
    </w:p>
    <w:p w14:paraId="20E82971" w14:textId="77777777" w:rsidR="00FE0DD2" w:rsidRPr="00BF4BEC" w:rsidRDefault="00FE0DD2" w:rsidP="00FE0DD2">
      <w:pPr>
        <w:ind w:left="709"/>
        <w:jc w:val="both"/>
        <w:outlineLvl w:val="0"/>
        <w:rPr>
          <w:rFonts w:ascii="Arial" w:hAnsi="Arial" w:cs="Arial"/>
          <w:sz w:val="22"/>
          <w:szCs w:val="22"/>
          <w:lang w:val="es-MX"/>
        </w:rPr>
      </w:pPr>
    </w:p>
    <w:tbl>
      <w:tblPr>
        <w:tblStyle w:val="Tablaconcuadrcula"/>
        <w:tblW w:w="0" w:type="auto"/>
        <w:jc w:val="center"/>
        <w:tblLook w:val="04A0" w:firstRow="1" w:lastRow="0" w:firstColumn="1" w:lastColumn="0" w:noHBand="0" w:noVBand="1"/>
      </w:tblPr>
      <w:tblGrid>
        <w:gridCol w:w="2547"/>
        <w:gridCol w:w="1984"/>
      </w:tblGrid>
      <w:tr w:rsidR="00FE0DD2" w:rsidRPr="00BF4BEC" w14:paraId="2C9063C9" w14:textId="77777777" w:rsidTr="009A688C">
        <w:trPr>
          <w:trHeight w:val="393"/>
          <w:jc w:val="center"/>
        </w:trPr>
        <w:tc>
          <w:tcPr>
            <w:tcW w:w="2547" w:type="dxa"/>
          </w:tcPr>
          <w:p w14:paraId="058A8638" w14:textId="77777777" w:rsidR="00FE0DD2" w:rsidRPr="00BF4BEC" w:rsidRDefault="00FE0DD2" w:rsidP="009A688C">
            <w:pPr>
              <w:jc w:val="center"/>
              <w:outlineLvl w:val="0"/>
              <w:rPr>
                <w:rFonts w:ascii="Arial" w:hAnsi="Arial" w:cs="Arial"/>
                <w:sz w:val="22"/>
                <w:szCs w:val="22"/>
                <w:lang w:val="es-MX"/>
              </w:rPr>
            </w:pPr>
            <w:r w:rsidRPr="00BF4BEC">
              <w:rPr>
                <w:rFonts w:ascii="Arial" w:hAnsi="Arial" w:cs="Arial"/>
                <w:sz w:val="22"/>
                <w:szCs w:val="22"/>
                <w:lang w:val="es-MX"/>
              </w:rPr>
              <w:t>RUBRO</w:t>
            </w:r>
          </w:p>
        </w:tc>
        <w:tc>
          <w:tcPr>
            <w:tcW w:w="1984" w:type="dxa"/>
          </w:tcPr>
          <w:p w14:paraId="2E4BC9FB" w14:textId="77777777" w:rsidR="00FE0DD2" w:rsidRPr="00BF4BEC" w:rsidRDefault="00FE0DD2" w:rsidP="009A688C">
            <w:pPr>
              <w:jc w:val="center"/>
              <w:outlineLvl w:val="0"/>
              <w:rPr>
                <w:rFonts w:ascii="Arial" w:hAnsi="Arial" w:cs="Arial"/>
                <w:sz w:val="22"/>
                <w:szCs w:val="22"/>
                <w:lang w:val="es-MX"/>
              </w:rPr>
            </w:pPr>
            <w:r w:rsidRPr="00BF4BEC">
              <w:rPr>
                <w:rFonts w:ascii="Arial" w:hAnsi="Arial" w:cs="Arial"/>
                <w:sz w:val="22"/>
                <w:szCs w:val="22"/>
                <w:lang w:val="es-MX"/>
              </w:rPr>
              <w:t>PORCENTAJE</w:t>
            </w:r>
          </w:p>
        </w:tc>
      </w:tr>
      <w:tr w:rsidR="00FE0DD2" w:rsidRPr="00BF4BEC" w14:paraId="2BE6FE16" w14:textId="77777777" w:rsidTr="009A688C">
        <w:trPr>
          <w:jc w:val="center"/>
        </w:trPr>
        <w:tc>
          <w:tcPr>
            <w:tcW w:w="2547" w:type="dxa"/>
          </w:tcPr>
          <w:p w14:paraId="3A50DDB0" w14:textId="77777777" w:rsidR="00FE0DD2" w:rsidRPr="00BF4BEC" w:rsidRDefault="00FE0DD2" w:rsidP="009A688C">
            <w:pPr>
              <w:jc w:val="both"/>
              <w:outlineLvl w:val="0"/>
              <w:rPr>
                <w:rFonts w:ascii="Arial" w:hAnsi="Arial" w:cs="Arial"/>
                <w:sz w:val="22"/>
                <w:szCs w:val="22"/>
                <w:lang w:val="es-MX"/>
              </w:rPr>
            </w:pPr>
            <w:r w:rsidRPr="00BF4BEC">
              <w:rPr>
                <w:rFonts w:ascii="Arial" w:hAnsi="Arial" w:cs="Arial"/>
                <w:sz w:val="22"/>
                <w:szCs w:val="22"/>
                <w:lang w:val="es-MX"/>
              </w:rPr>
              <w:t xml:space="preserve">Mano de Obra </w:t>
            </w:r>
          </w:p>
        </w:tc>
        <w:tc>
          <w:tcPr>
            <w:tcW w:w="1984" w:type="dxa"/>
          </w:tcPr>
          <w:p w14:paraId="4B558BF4" w14:textId="77777777" w:rsidR="00FE0DD2" w:rsidRPr="00BF4BEC" w:rsidRDefault="00FE0DD2" w:rsidP="009A688C">
            <w:pPr>
              <w:jc w:val="both"/>
              <w:outlineLvl w:val="0"/>
              <w:rPr>
                <w:rFonts w:ascii="Arial" w:hAnsi="Arial" w:cs="Arial"/>
                <w:sz w:val="22"/>
                <w:szCs w:val="22"/>
                <w:lang w:val="es-MX"/>
              </w:rPr>
            </w:pPr>
          </w:p>
        </w:tc>
      </w:tr>
      <w:tr w:rsidR="00FE0DD2" w:rsidRPr="00BF4BEC" w14:paraId="57730AC3" w14:textId="77777777" w:rsidTr="009A688C">
        <w:trPr>
          <w:jc w:val="center"/>
        </w:trPr>
        <w:tc>
          <w:tcPr>
            <w:tcW w:w="2547" w:type="dxa"/>
          </w:tcPr>
          <w:p w14:paraId="57AE61CA" w14:textId="77777777" w:rsidR="00FE0DD2" w:rsidRPr="00BF4BEC" w:rsidRDefault="00FE0DD2" w:rsidP="009A688C">
            <w:pPr>
              <w:jc w:val="both"/>
              <w:outlineLvl w:val="0"/>
              <w:rPr>
                <w:rFonts w:ascii="Arial" w:hAnsi="Arial" w:cs="Arial"/>
                <w:sz w:val="22"/>
                <w:szCs w:val="22"/>
                <w:lang w:val="es-MX"/>
              </w:rPr>
            </w:pPr>
            <w:r w:rsidRPr="00BF4BEC">
              <w:rPr>
                <w:rFonts w:ascii="Arial" w:hAnsi="Arial" w:cs="Arial"/>
                <w:sz w:val="22"/>
                <w:szCs w:val="22"/>
                <w:lang w:val="es-MX"/>
              </w:rPr>
              <w:t xml:space="preserve">Insumos </w:t>
            </w:r>
          </w:p>
        </w:tc>
        <w:tc>
          <w:tcPr>
            <w:tcW w:w="1984" w:type="dxa"/>
          </w:tcPr>
          <w:p w14:paraId="57EA6D61" w14:textId="77777777" w:rsidR="00FE0DD2" w:rsidRPr="00BF4BEC" w:rsidRDefault="00FE0DD2" w:rsidP="009A688C">
            <w:pPr>
              <w:jc w:val="both"/>
              <w:outlineLvl w:val="0"/>
              <w:rPr>
                <w:rFonts w:ascii="Arial" w:hAnsi="Arial" w:cs="Arial"/>
                <w:sz w:val="22"/>
                <w:szCs w:val="22"/>
                <w:lang w:val="es-MX"/>
              </w:rPr>
            </w:pPr>
          </w:p>
        </w:tc>
      </w:tr>
      <w:tr w:rsidR="00FE0DD2" w:rsidRPr="00BF4BEC" w14:paraId="1B452FCF" w14:textId="77777777" w:rsidTr="009A688C">
        <w:trPr>
          <w:jc w:val="center"/>
        </w:trPr>
        <w:tc>
          <w:tcPr>
            <w:tcW w:w="2547" w:type="dxa"/>
          </w:tcPr>
          <w:p w14:paraId="7370C396" w14:textId="77777777" w:rsidR="00FE0DD2" w:rsidRPr="00BF4BEC" w:rsidRDefault="00FE0DD2" w:rsidP="009A688C">
            <w:pPr>
              <w:jc w:val="both"/>
              <w:outlineLvl w:val="0"/>
              <w:rPr>
                <w:rFonts w:ascii="Arial" w:hAnsi="Arial" w:cs="Arial"/>
                <w:sz w:val="22"/>
                <w:szCs w:val="22"/>
                <w:lang w:val="es-MX"/>
              </w:rPr>
            </w:pPr>
            <w:r w:rsidRPr="00BF4BEC">
              <w:rPr>
                <w:rFonts w:ascii="Arial" w:hAnsi="Arial" w:cs="Arial"/>
                <w:sz w:val="22"/>
                <w:szCs w:val="22"/>
                <w:lang w:val="es-MX"/>
              </w:rPr>
              <w:t xml:space="preserve">Gastos Administrativos </w:t>
            </w:r>
          </w:p>
        </w:tc>
        <w:tc>
          <w:tcPr>
            <w:tcW w:w="1984" w:type="dxa"/>
          </w:tcPr>
          <w:p w14:paraId="480C4F26" w14:textId="77777777" w:rsidR="00FE0DD2" w:rsidRPr="00BF4BEC" w:rsidRDefault="00FE0DD2" w:rsidP="009A688C">
            <w:pPr>
              <w:jc w:val="both"/>
              <w:outlineLvl w:val="0"/>
              <w:rPr>
                <w:rFonts w:ascii="Arial" w:hAnsi="Arial" w:cs="Arial"/>
                <w:sz w:val="22"/>
                <w:szCs w:val="22"/>
                <w:lang w:val="es-MX"/>
              </w:rPr>
            </w:pPr>
          </w:p>
        </w:tc>
      </w:tr>
      <w:tr w:rsidR="00FE0DD2" w:rsidRPr="00BF4BEC" w14:paraId="487154AD" w14:textId="77777777" w:rsidTr="009A688C">
        <w:trPr>
          <w:jc w:val="center"/>
        </w:trPr>
        <w:tc>
          <w:tcPr>
            <w:tcW w:w="2547" w:type="dxa"/>
          </w:tcPr>
          <w:p w14:paraId="4847EB38" w14:textId="77777777" w:rsidR="00FE0DD2" w:rsidRPr="00BF4BEC" w:rsidRDefault="00FE0DD2" w:rsidP="009A688C">
            <w:pPr>
              <w:jc w:val="both"/>
              <w:outlineLvl w:val="0"/>
              <w:rPr>
                <w:rFonts w:ascii="Arial" w:hAnsi="Arial" w:cs="Arial"/>
                <w:sz w:val="22"/>
                <w:szCs w:val="22"/>
                <w:lang w:val="es-MX"/>
              </w:rPr>
            </w:pPr>
            <w:r w:rsidRPr="00BF4BEC">
              <w:rPr>
                <w:rFonts w:ascii="Arial" w:hAnsi="Arial" w:cs="Arial"/>
                <w:sz w:val="22"/>
                <w:szCs w:val="22"/>
                <w:lang w:val="es-MX"/>
              </w:rPr>
              <w:t xml:space="preserve">Utilidad </w:t>
            </w:r>
          </w:p>
        </w:tc>
        <w:tc>
          <w:tcPr>
            <w:tcW w:w="1984" w:type="dxa"/>
          </w:tcPr>
          <w:p w14:paraId="0A17A714" w14:textId="77777777" w:rsidR="00FE0DD2" w:rsidRPr="00BF4BEC" w:rsidRDefault="00FE0DD2" w:rsidP="009A688C">
            <w:pPr>
              <w:jc w:val="both"/>
              <w:outlineLvl w:val="0"/>
              <w:rPr>
                <w:rFonts w:ascii="Arial" w:hAnsi="Arial" w:cs="Arial"/>
                <w:sz w:val="22"/>
                <w:szCs w:val="22"/>
                <w:lang w:val="es-MX"/>
              </w:rPr>
            </w:pPr>
          </w:p>
        </w:tc>
      </w:tr>
      <w:tr w:rsidR="00FE0DD2" w:rsidRPr="00BF4BEC" w14:paraId="6E2897C6" w14:textId="77777777" w:rsidTr="009A688C">
        <w:trPr>
          <w:jc w:val="center"/>
        </w:trPr>
        <w:tc>
          <w:tcPr>
            <w:tcW w:w="2547" w:type="dxa"/>
          </w:tcPr>
          <w:p w14:paraId="3ECA4358" w14:textId="77777777" w:rsidR="00FE0DD2" w:rsidRPr="00BF4BEC" w:rsidRDefault="00FE0DD2" w:rsidP="009A688C">
            <w:pPr>
              <w:jc w:val="center"/>
              <w:outlineLvl w:val="0"/>
              <w:rPr>
                <w:rFonts w:ascii="Arial" w:hAnsi="Arial" w:cs="Arial"/>
                <w:sz w:val="22"/>
                <w:szCs w:val="22"/>
                <w:lang w:val="es-MX"/>
              </w:rPr>
            </w:pPr>
            <w:r w:rsidRPr="00BF4BEC">
              <w:rPr>
                <w:rFonts w:ascii="Arial" w:hAnsi="Arial" w:cs="Arial"/>
                <w:sz w:val="22"/>
                <w:szCs w:val="22"/>
                <w:lang w:val="es-MX"/>
              </w:rPr>
              <w:t>TOTAL</w:t>
            </w:r>
          </w:p>
        </w:tc>
        <w:tc>
          <w:tcPr>
            <w:tcW w:w="1984" w:type="dxa"/>
          </w:tcPr>
          <w:p w14:paraId="70866048" w14:textId="77777777" w:rsidR="00FE0DD2" w:rsidRPr="00BF4BEC" w:rsidRDefault="00FE0DD2" w:rsidP="009A688C">
            <w:pPr>
              <w:jc w:val="center"/>
              <w:outlineLvl w:val="0"/>
              <w:rPr>
                <w:rFonts w:ascii="Arial" w:hAnsi="Arial" w:cs="Arial"/>
                <w:sz w:val="22"/>
                <w:szCs w:val="22"/>
                <w:lang w:val="es-MX"/>
              </w:rPr>
            </w:pPr>
            <w:r w:rsidRPr="00BF4BEC">
              <w:rPr>
                <w:rFonts w:ascii="Arial" w:hAnsi="Arial" w:cs="Arial"/>
                <w:sz w:val="22"/>
                <w:szCs w:val="22"/>
                <w:lang w:val="es-MX"/>
              </w:rPr>
              <w:t>100%</w:t>
            </w:r>
          </w:p>
        </w:tc>
      </w:tr>
    </w:tbl>
    <w:p w14:paraId="26537D3E" w14:textId="77777777" w:rsidR="00FE0DD2" w:rsidRPr="00BF4BEC" w:rsidRDefault="00FE0DD2" w:rsidP="00FE0DD2">
      <w:pPr>
        <w:ind w:firstLine="502"/>
        <w:jc w:val="both"/>
        <w:outlineLvl w:val="0"/>
        <w:rPr>
          <w:rFonts w:ascii="Arial" w:hAnsi="Arial" w:cs="Arial"/>
          <w:sz w:val="22"/>
          <w:szCs w:val="22"/>
          <w:lang w:val="es-MX"/>
        </w:rPr>
      </w:pPr>
    </w:p>
    <w:p w14:paraId="6BF8862B" w14:textId="77777777" w:rsidR="00FE0DD2" w:rsidRPr="00BF4BEC" w:rsidRDefault="00FE0DD2" w:rsidP="00FE0DD2">
      <w:pPr>
        <w:ind w:left="709"/>
        <w:jc w:val="both"/>
        <w:outlineLvl w:val="0"/>
        <w:rPr>
          <w:rFonts w:ascii="Arial" w:hAnsi="Arial" w:cs="Arial"/>
          <w:sz w:val="22"/>
          <w:szCs w:val="22"/>
          <w:lang w:val="es-MX"/>
        </w:rPr>
      </w:pPr>
      <w:r w:rsidRPr="00BF4BEC">
        <w:rPr>
          <w:rFonts w:ascii="Arial" w:hAnsi="Arial" w:cs="Arial"/>
          <w:sz w:val="22"/>
          <w:szCs w:val="22"/>
          <w:lang w:val="es-MX"/>
        </w:rPr>
        <w:t>La anterior obligación no excluye la posibilidad para la Administración de solicitar información adicional atinente al cálculo de los precios contemplados en la oferta, cuando ello resulte necesario.</w:t>
      </w:r>
    </w:p>
    <w:p w14:paraId="384006E0" w14:textId="77777777" w:rsidR="00FE0DD2" w:rsidRPr="00BF4BEC" w:rsidRDefault="00FE0DD2" w:rsidP="00FE0DD2">
      <w:pPr>
        <w:ind w:left="709"/>
        <w:jc w:val="both"/>
        <w:outlineLvl w:val="0"/>
        <w:rPr>
          <w:rFonts w:ascii="Arial" w:hAnsi="Arial" w:cs="Arial"/>
          <w:sz w:val="22"/>
          <w:szCs w:val="22"/>
          <w:lang w:val="es-MX"/>
        </w:rPr>
      </w:pPr>
    </w:p>
    <w:p w14:paraId="0B547E8B" w14:textId="77777777" w:rsidR="00FE0DD2" w:rsidRPr="00756606" w:rsidRDefault="00FE0DD2" w:rsidP="00FE0DD2">
      <w:pPr>
        <w:ind w:left="709"/>
        <w:jc w:val="both"/>
        <w:outlineLvl w:val="0"/>
        <w:rPr>
          <w:rFonts w:ascii="Arial" w:hAnsi="Arial" w:cs="Arial"/>
          <w:sz w:val="22"/>
          <w:szCs w:val="22"/>
          <w:lang w:val="es-MX"/>
        </w:rPr>
      </w:pPr>
      <w:r w:rsidRPr="00BF4BEC">
        <w:rPr>
          <w:rFonts w:ascii="Arial" w:hAnsi="Arial" w:cs="Arial"/>
          <w:sz w:val="22"/>
          <w:szCs w:val="22"/>
          <w:lang w:val="es-MX"/>
        </w:rPr>
        <w:t xml:space="preserve">Podrá subsanarse la omisión del desglose de la estructura de precios, únicamente si ello no genera una ventaja indebida para el oferente </w:t>
      </w:r>
      <w:proofErr w:type="spellStart"/>
      <w:r w:rsidRPr="00BF4BEC">
        <w:rPr>
          <w:rFonts w:ascii="Arial" w:hAnsi="Arial" w:cs="Arial"/>
          <w:sz w:val="22"/>
          <w:szCs w:val="22"/>
          <w:lang w:val="es-MX"/>
        </w:rPr>
        <w:t>incumpliente</w:t>
      </w:r>
      <w:proofErr w:type="spellEnd"/>
      <w:r w:rsidRPr="00756606">
        <w:rPr>
          <w:rFonts w:ascii="Arial" w:hAnsi="Arial" w:cs="Arial"/>
          <w:sz w:val="22"/>
          <w:szCs w:val="22"/>
          <w:lang w:val="es-MX"/>
        </w:rPr>
        <w:t>.</w:t>
      </w:r>
    </w:p>
    <w:p w14:paraId="58F1DD24" w14:textId="77777777" w:rsidR="00FE0DD2" w:rsidRPr="00892B19" w:rsidRDefault="00FE0DD2" w:rsidP="00892B19">
      <w:pPr>
        <w:jc w:val="both"/>
        <w:outlineLvl w:val="0"/>
        <w:rPr>
          <w:rFonts w:ascii="Arial" w:hAnsi="Arial" w:cs="Arial"/>
          <w:sz w:val="22"/>
          <w:szCs w:val="22"/>
          <w:lang w:val="es-MX"/>
        </w:rPr>
      </w:pPr>
    </w:p>
    <w:p w14:paraId="2112E90C" w14:textId="77777777" w:rsidR="00BD6840" w:rsidRPr="00F86F8E" w:rsidRDefault="00BD6840" w:rsidP="00BD6840">
      <w:pPr>
        <w:jc w:val="both"/>
        <w:rPr>
          <w:rFonts w:ascii="Tahoma" w:hAnsi="Tahoma" w:cs="Tahoma"/>
          <w:b/>
          <w:color w:val="000000"/>
          <w:sz w:val="16"/>
          <w:szCs w:val="16"/>
          <w:u w:val="single"/>
          <w:lang w:val="es-MX"/>
        </w:rPr>
      </w:pPr>
    </w:p>
    <w:p w14:paraId="6D833937" w14:textId="77777777" w:rsidR="00BD6840" w:rsidRPr="00340064" w:rsidRDefault="00BD6840" w:rsidP="00A561C1">
      <w:pPr>
        <w:pStyle w:val="Prrafodelista"/>
        <w:numPr>
          <w:ilvl w:val="0"/>
          <w:numId w:val="6"/>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ind w:hanging="76"/>
        <w:jc w:val="both"/>
        <w:rPr>
          <w:b/>
          <w:sz w:val="22"/>
          <w:lang w:val="es-419"/>
        </w:rPr>
      </w:pPr>
      <w:r w:rsidRPr="00340064">
        <w:rPr>
          <w:b/>
          <w:sz w:val="22"/>
          <w:lang w:val="es-419"/>
        </w:rPr>
        <w:t>CONDICIONES PARTICULARES:</w:t>
      </w:r>
    </w:p>
    <w:p w14:paraId="5E36D43C" w14:textId="77777777" w:rsidR="00BD6840" w:rsidRPr="0016173B" w:rsidRDefault="00BD6840" w:rsidP="00BD6840">
      <w:pPr>
        <w:jc w:val="both"/>
        <w:rPr>
          <w:rFonts w:ascii="Cambria" w:hAnsi="Cambria" w:cs="Tahoma"/>
          <w:b/>
          <w:bCs/>
          <w:color w:val="000000"/>
          <w:sz w:val="18"/>
          <w:szCs w:val="20"/>
          <w:u w:val="single"/>
          <w:lang w:val="es-419"/>
        </w:rPr>
      </w:pPr>
    </w:p>
    <w:p w14:paraId="7878F94E" w14:textId="77777777" w:rsidR="00BD6840" w:rsidRPr="0016173B" w:rsidRDefault="00BD6840" w:rsidP="00A561C1">
      <w:pPr>
        <w:pStyle w:val="Prrafodelista"/>
        <w:numPr>
          <w:ilvl w:val="0"/>
          <w:numId w:val="4"/>
        </w:numPr>
        <w:jc w:val="both"/>
        <w:rPr>
          <w:rFonts w:ascii="Arial" w:hAnsi="Arial" w:cs="Arial"/>
          <w:sz w:val="22"/>
          <w:szCs w:val="22"/>
          <w:lang w:val="es-MX"/>
        </w:rPr>
      </w:pPr>
      <w:r w:rsidRPr="0016173B">
        <w:rPr>
          <w:rFonts w:ascii="Arial" w:hAnsi="Arial" w:cs="Arial"/>
          <w:b/>
          <w:bCs/>
          <w:sz w:val="22"/>
          <w:szCs w:val="22"/>
          <w:lang w:val="es-MX"/>
        </w:rPr>
        <w:t>Vigencia de la Oferta:</w:t>
      </w:r>
      <w:r w:rsidRPr="0016173B">
        <w:rPr>
          <w:rFonts w:ascii="Arial" w:hAnsi="Arial" w:cs="Arial"/>
          <w:sz w:val="22"/>
          <w:szCs w:val="22"/>
          <w:lang w:val="es-MX"/>
        </w:rPr>
        <w:t xml:space="preserve"> El oferente deberá manifestar o indicar expresamente en su oferta si acepta que la vigencia de esta es de un mínimo de </w:t>
      </w:r>
      <w:bookmarkStart w:id="7" w:name="_Hlk36117672"/>
      <w:r w:rsidRPr="001F4F0B">
        <w:rPr>
          <w:rFonts w:ascii="Arial" w:hAnsi="Arial" w:cs="Arial"/>
          <w:b/>
          <w:bCs/>
          <w:sz w:val="22"/>
          <w:szCs w:val="22"/>
          <w:lang w:val="es-MX"/>
        </w:rPr>
        <w:t>30 (treinta) días</w:t>
      </w:r>
      <w:bookmarkEnd w:id="7"/>
      <w:r w:rsidRPr="001F4F0B">
        <w:rPr>
          <w:rFonts w:ascii="Arial" w:hAnsi="Arial" w:cs="Arial"/>
          <w:b/>
          <w:bCs/>
          <w:sz w:val="22"/>
          <w:szCs w:val="22"/>
          <w:lang w:val="es-MX"/>
        </w:rPr>
        <w:t xml:space="preserve"> naturales</w:t>
      </w:r>
      <w:r w:rsidRPr="0016173B">
        <w:rPr>
          <w:rFonts w:ascii="Arial" w:hAnsi="Arial" w:cs="Arial"/>
          <w:sz w:val="22"/>
          <w:szCs w:val="22"/>
          <w:lang w:val="es-MX"/>
        </w:rPr>
        <w:t xml:space="preserve">. En caso de que no indique expresamente un plazo determinado, se entenderá que se acepta el plazo de dicha vigencia será de 30 (treinta) días </w:t>
      </w:r>
      <w:r>
        <w:rPr>
          <w:rFonts w:ascii="Arial" w:hAnsi="Arial" w:cs="Arial"/>
          <w:sz w:val="22"/>
          <w:szCs w:val="22"/>
          <w:lang w:val="es-MX"/>
        </w:rPr>
        <w:t>naturales</w:t>
      </w:r>
      <w:r w:rsidRPr="0016173B">
        <w:rPr>
          <w:rFonts w:ascii="Arial" w:hAnsi="Arial" w:cs="Arial"/>
          <w:sz w:val="22"/>
          <w:szCs w:val="22"/>
          <w:lang w:val="es-MX"/>
        </w:rPr>
        <w:t>.</w:t>
      </w:r>
    </w:p>
    <w:p w14:paraId="54011AAC" w14:textId="77777777" w:rsidR="00BD6840" w:rsidRPr="0016173B" w:rsidRDefault="00BD6840" w:rsidP="00BD6840">
      <w:pPr>
        <w:pStyle w:val="Prrafodelista"/>
        <w:jc w:val="both"/>
        <w:rPr>
          <w:rFonts w:ascii="Arial" w:hAnsi="Arial" w:cs="Arial"/>
          <w:sz w:val="22"/>
          <w:szCs w:val="22"/>
          <w:lang w:val="es-MX"/>
        </w:rPr>
      </w:pPr>
    </w:p>
    <w:p w14:paraId="3694FF98" w14:textId="5881AB35" w:rsidR="00F90C23" w:rsidRPr="00AD643E" w:rsidRDefault="00E37282" w:rsidP="00A561C1">
      <w:pPr>
        <w:pStyle w:val="Prrafodelista"/>
        <w:numPr>
          <w:ilvl w:val="0"/>
          <w:numId w:val="4"/>
        </w:numPr>
        <w:jc w:val="both"/>
        <w:rPr>
          <w:rFonts w:ascii="Arial" w:hAnsi="Arial" w:cs="Arial"/>
          <w:sz w:val="22"/>
          <w:szCs w:val="22"/>
          <w:lang w:val="es-MX"/>
        </w:rPr>
      </w:pPr>
      <w:r>
        <w:rPr>
          <w:rFonts w:ascii="Arial" w:hAnsi="Arial" w:cs="Arial"/>
          <w:b/>
          <w:bCs/>
          <w:sz w:val="22"/>
          <w:szCs w:val="22"/>
          <w:lang w:val="es-MX"/>
        </w:rPr>
        <w:t>Lugar</w:t>
      </w:r>
      <w:r w:rsidR="00BD6840" w:rsidRPr="00F90C23">
        <w:rPr>
          <w:rFonts w:ascii="Arial" w:hAnsi="Arial" w:cs="Arial"/>
          <w:b/>
          <w:bCs/>
          <w:sz w:val="22"/>
          <w:szCs w:val="22"/>
          <w:lang w:val="es-MX"/>
        </w:rPr>
        <w:t xml:space="preserve"> de entrega:</w:t>
      </w:r>
      <w:r>
        <w:rPr>
          <w:rFonts w:ascii="Arial" w:hAnsi="Arial" w:cs="Arial"/>
          <w:sz w:val="22"/>
          <w:szCs w:val="22"/>
          <w:lang w:val="es-MX"/>
        </w:rPr>
        <w:t xml:space="preserve"> </w:t>
      </w:r>
      <w:r w:rsidRPr="00AD643E">
        <w:rPr>
          <w:rFonts w:ascii="Arial" w:hAnsi="Arial" w:cs="Arial"/>
          <w:sz w:val="22"/>
          <w:szCs w:val="22"/>
          <w:lang w:val="es-MX"/>
        </w:rPr>
        <w:t>Instituto del Café de Costa Rica, 400 metros norte de la iglesia católica de San Pedro de Barva, Heredia. Lo anterior por ser modalidad In House, según indicaciones d</w:t>
      </w:r>
      <w:r w:rsidRPr="00324630">
        <w:rPr>
          <w:rFonts w:ascii="Arial" w:hAnsi="Arial" w:cs="Arial"/>
          <w:sz w:val="22"/>
          <w:szCs w:val="22"/>
          <w:lang w:val="es-MX"/>
        </w:rPr>
        <w:t>e la Unidad Solicitante. El edificio o instalaciones de</w:t>
      </w:r>
      <w:r w:rsidR="00324630" w:rsidRPr="00324630">
        <w:rPr>
          <w:rFonts w:ascii="Arial" w:hAnsi="Arial" w:cs="Arial"/>
          <w:sz w:val="22"/>
          <w:szCs w:val="22"/>
          <w:lang w:val="es-MX"/>
        </w:rPr>
        <w:t xml:space="preserve">l capacitador </w:t>
      </w:r>
      <w:r w:rsidRPr="00324630">
        <w:rPr>
          <w:rFonts w:ascii="Arial" w:hAnsi="Arial" w:cs="Arial"/>
          <w:sz w:val="22"/>
          <w:szCs w:val="22"/>
          <w:lang w:val="es-MX"/>
        </w:rPr>
        <w:t>o modalidad Virtual.</w:t>
      </w:r>
    </w:p>
    <w:p w14:paraId="618BADD2" w14:textId="5DD8FD23" w:rsidR="00BD6840" w:rsidRPr="001459EE" w:rsidRDefault="00BD6840" w:rsidP="001459EE">
      <w:pPr>
        <w:jc w:val="both"/>
        <w:rPr>
          <w:rFonts w:ascii="Arial" w:hAnsi="Arial" w:cs="Arial"/>
          <w:sz w:val="22"/>
          <w:szCs w:val="22"/>
          <w:lang w:val="es-MX"/>
        </w:rPr>
      </w:pPr>
    </w:p>
    <w:p w14:paraId="322D96E2" w14:textId="435ED29D" w:rsidR="00F90C23" w:rsidRPr="00E37282" w:rsidRDefault="00BD6840" w:rsidP="00A561C1">
      <w:pPr>
        <w:pStyle w:val="Prrafodelista"/>
        <w:numPr>
          <w:ilvl w:val="0"/>
          <w:numId w:val="4"/>
        </w:numPr>
        <w:jc w:val="both"/>
        <w:rPr>
          <w:b/>
          <w:sz w:val="22"/>
          <w:lang w:val="es-419"/>
        </w:rPr>
      </w:pPr>
      <w:r w:rsidRPr="00E37282">
        <w:rPr>
          <w:rFonts w:ascii="Arial" w:hAnsi="Arial" w:cs="Arial"/>
          <w:b/>
          <w:bCs/>
          <w:sz w:val="22"/>
          <w:szCs w:val="22"/>
          <w:lang w:val="es-MX"/>
        </w:rPr>
        <w:t>Vigencia de la contratación:</w:t>
      </w:r>
      <w:r w:rsidRPr="00E37282">
        <w:rPr>
          <w:rFonts w:ascii="Arial" w:hAnsi="Arial" w:cs="Arial"/>
          <w:sz w:val="22"/>
          <w:szCs w:val="22"/>
          <w:lang w:val="es-MX"/>
        </w:rPr>
        <w:t xml:space="preserve"> </w:t>
      </w:r>
      <w:r w:rsidR="00F90C23" w:rsidRPr="00E37282">
        <w:rPr>
          <w:rFonts w:ascii="Arial" w:hAnsi="Arial" w:cs="Arial"/>
          <w:sz w:val="22"/>
          <w:szCs w:val="22"/>
          <w:lang w:val="es-MX"/>
        </w:rPr>
        <w:t xml:space="preserve">El plazo de vigencia del contrato será de </w:t>
      </w:r>
      <w:r w:rsidR="00CB46EC">
        <w:rPr>
          <w:rFonts w:ascii="Arial" w:hAnsi="Arial" w:cs="Arial"/>
          <w:sz w:val="22"/>
          <w:szCs w:val="22"/>
          <w:lang w:val="es-MX"/>
        </w:rPr>
        <w:t>06</w:t>
      </w:r>
      <w:r w:rsidR="00F90C23" w:rsidRPr="00E37282">
        <w:rPr>
          <w:rFonts w:ascii="Arial" w:hAnsi="Arial" w:cs="Arial"/>
          <w:sz w:val="22"/>
          <w:szCs w:val="22"/>
          <w:lang w:val="es-MX"/>
        </w:rPr>
        <w:t xml:space="preserve"> mes</w:t>
      </w:r>
      <w:r w:rsidR="00D31B2B">
        <w:rPr>
          <w:rFonts w:ascii="Arial" w:hAnsi="Arial" w:cs="Arial"/>
          <w:sz w:val="22"/>
          <w:szCs w:val="22"/>
          <w:lang w:val="es-MX"/>
        </w:rPr>
        <w:t>es</w:t>
      </w:r>
      <w:r w:rsidR="00E37282">
        <w:rPr>
          <w:rFonts w:ascii="Arial" w:hAnsi="Arial" w:cs="Arial"/>
          <w:sz w:val="22"/>
          <w:szCs w:val="22"/>
          <w:lang w:val="es-MX"/>
        </w:rPr>
        <w:t>.</w:t>
      </w:r>
    </w:p>
    <w:p w14:paraId="78DC0CA7" w14:textId="77777777" w:rsidR="00E37282" w:rsidRPr="00E37282" w:rsidRDefault="00E37282" w:rsidP="00E37282">
      <w:pPr>
        <w:pStyle w:val="Prrafodelista"/>
        <w:jc w:val="both"/>
        <w:rPr>
          <w:b/>
          <w:sz w:val="22"/>
          <w:lang w:val="es-419"/>
        </w:rPr>
      </w:pPr>
    </w:p>
    <w:p w14:paraId="3D6549A6" w14:textId="39CEA53D" w:rsidR="00CB46EC" w:rsidRPr="00CB46EC" w:rsidRDefault="00E37282" w:rsidP="00A561C1">
      <w:pPr>
        <w:pStyle w:val="Prrafodelista"/>
        <w:numPr>
          <w:ilvl w:val="0"/>
          <w:numId w:val="4"/>
        </w:numPr>
        <w:jc w:val="both"/>
        <w:rPr>
          <w:rFonts w:ascii="Arial" w:hAnsi="Arial" w:cs="Arial"/>
          <w:b/>
          <w:sz w:val="22"/>
          <w:szCs w:val="22"/>
          <w:lang w:val="es-MX"/>
        </w:rPr>
      </w:pPr>
      <w:r w:rsidRPr="00CD446D">
        <w:rPr>
          <w:rFonts w:ascii="Arial" w:hAnsi="Arial" w:cs="Arial"/>
          <w:b/>
          <w:sz w:val="22"/>
          <w:szCs w:val="22"/>
          <w:lang w:val="es-419"/>
        </w:rPr>
        <w:t xml:space="preserve">Tiempo </w:t>
      </w:r>
      <w:r w:rsidR="00BD6840" w:rsidRPr="00CD446D">
        <w:rPr>
          <w:rFonts w:ascii="Arial" w:hAnsi="Arial" w:cs="Arial"/>
          <w:b/>
          <w:sz w:val="22"/>
          <w:szCs w:val="22"/>
          <w:lang w:val="es-419"/>
        </w:rPr>
        <w:t xml:space="preserve">de entrega: </w:t>
      </w:r>
      <w:r w:rsidR="00CB46EC" w:rsidRPr="00CB46EC">
        <w:rPr>
          <w:rFonts w:ascii="Arial" w:hAnsi="Arial" w:cs="Arial"/>
          <w:bCs/>
          <w:sz w:val="22"/>
          <w:szCs w:val="22"/>
          <w:lang w:val="es-419"/>
        </w:rPr>
        <w:t>3 meses, el cual empezara a regir a partir de los 5 días hábiles siguientes a la notificación de la orden de compra.</w:t>
      </w:r>
      <w:r w:rsidR="00CB46EC">
        <w:rPr>
          <w:rFonts w:ascii="Arial" w:hAnsi="Arial" w:cs="Arial"/>
          <w:b/>
          <w:sz w:val="22"/>
          <w:szCs w:val="22"/>
          <w:lang w:val="es-419"/>
        </w:rPr>
        <w:t xml:space="preserve">  </w:t>
      </w:r>
    </w:p>
    <w:p w14:paraId="4F80F8A5" w14:textId="77777777" w:rsidR="00CD446D" w:rsidRPr="00B71A30" w:rsidRDefault="00CD446D" w:rsidP="00B71A30">
      <w:pPr>
        <w:rPr>
          <w:rFonts w:ascii="Arial" w:hAnsi="Arial" w:cs="Arial"/>
          <w:b/>
          <w:sz w:val="22"/>
          <w:szCs w:val="22"/>
          <w:lang w:val="es-MX"/>
        </w:rPr>
      </w:pPr>
    </w:p>
    <w:p w14:paraId="7745E577" w14:textId="77777777" w:rsidR="00CD446D" w:rsidRPr="00CD446D" w:rsidRDefault="00CD446D" w:rsidP="00CD446D">
      <w:pPr>
        <w:pStyle w:val="Prrafodelista"/>
        <w:jc w:val="both"/>
        <w:rPr>
          <w:rFonts w:ascii="Arial" w:hAnsi="Arial" w:cs="Arial"/>
          <w:b/>
          <w:sz w:val="22"/>
          <w:szCs w:val="22"/>
          <w:lang w:val="es-MX"/>
        </w:rPr>
      </w:pPr>
    </w:p>
    <w:p w14:paraId="7D16EC59" w14:textId="5DA37308" w:rsidR="00F7063D" w:rsidRPr="00F7063D" w:rsidRDefault="00BD6840" w:rsidP="00A561C1">
      <w:pPr>
        <w:pStyle w:val="Prrafodelista"/>
        <w:numPr>
          <w:ilvl w:val="0"/>
          <w:numId w:val="4"/>
        </w:numPr>
        <w:jc w:val="both"/>
        <w:rPr>
          <w:rFonts w:ascii="Arial" w:hAnsi="Arial" w:cs="Arial"/>
          <w:sz w:val="22"/>
          <w:szCs w:val="22"/>
          <w:lang w:val="es-419"/>
        </w:rPr>
      </w:pPr>
      <w:r w:rsidRPr="00F7063D">
        <w:rPr>
          <w:rFonts w:ascii="Arial" w:hAnsi="Arial" w:cs="Arial"/>
          <w:b/>
          <w:sz w:val="22"/>
          <w:szCs w:val="22"/>
          <w:lang w:val="es-419"/>
        </w:rPr>
        <w:t>Forma de Pago</w:t>
      </w:r>
      <w:r w:rsidRPr="00F7063D">
        <w:rPr>
          <w:rFonts w:ascii="Arial" w:hAnsi="Arial" w:cs="Arial"/>
          <w:bCs/>
          <w:sz w:val="22"/>
          <w:szCs w:val="22"/>
          <w:lang w:val="es-419"/>
        </w:rPr>
        <w:t xml:space="preserve">: </w:t>
      </w:r>
      <w:r w:rsidR="00E178CE" w:rsidRPr="00F7063D">
        <w:rPr>
          <w:rFonts w:ascii="Arial" w:hAnsi="Arial" w:cs="Arial"/>
          <w:bCs/>
          <w:sz w:val="22"/>
          <w:szCs w:val="22"/>
          <w:lang w:val="es-419"/>
        </w:rPr>
        <w:t xml:space="preserve">Un solo pago </w:t>
      </w:r>
      <w:r w:rsidR="00F7063D" w:rsidRPr="00F7063D">
        <w:rPr>
          <w:rFonts w:ascii="Arial" w:hAnsi="Arial" w:cs="Arial"/>
          <w:sz w:val="22"/>
          <w:szCs w:val="22"/>
        </w:rPr>
        <w:t xml:space="preserve">a </w:t>
      </w:r>
      <w:r w:rsidR="00F7063D" w:rsidRPr="00F7063D">
        <w:rPr>
          <w:rFonts w:ascii="Arial" w:hAnsi="Arial" w:cs="Arial"/>
          <w:sz w:val="22"/>
          <w:szCs w:val="22"/>
          <w:lang w:val="es-MX"/>
        </w:rPr>
        <w:t xml:space="preserve">30 días naturales </w:t>
      </w:r>
      <w:r w:rsidR="00324630">
        <w:rPr>
          <w:rFonts w:ascii="Arial" w:hAnsi="Arial" w:cs="Arial"/>
          <w:sz w:val="22"/>
          <w:szCs w:val="22"/>
          <w:lang w:val="es-MX"/>
        </w:rPr>
        <w:t xml:space="preserve">una vez culminada la capacitación </w:t>
      </w:r>
      <w:r w:rsidR="00346000">
        <w:rPr>
          <w:rFonts w:ascii="Arial" w:hAnsi="Arial" w:cs="Arial"/>
          <w:sz w:val="22"/>
          <w:szCs w:val="22"/>
          <w:lang w:val="es-MX"/>
        </w:rPr>
        <w:t>y después</w:t>
      </w:r>
      <w:r w:rsidR="00F7063D" w:rsidRPr="00F7063D">
        <w:rPr>
          <w:rFonts w:ascii="Arial" w:hAnsi="Arial" w:cs="Arial"/>
          <w:sz w:val="22"/>
          <w:szCs w:val="22"/>
          <w:lang w:val="es-MX"/>
        </w:rPr>
        <w:t xml:space="preserve"> del</w:t>
      </w:r>
      <w:r w:rsidR="00F7063D" w:rsidRPr="00F7063D">
        <w:rPr>
          <w:rFonts w:ascii="Arial" w:hAnsi="Arial" w:cs="Arial"/>
          <w:sz w:val="22"/>
          <w:szCs w:val="22"/>
        </w:rPr>
        <w:t xml:space="preserve"> </w:t>
      </w:r>
      <w:r w:rsidR="00E178CE" w:rsidRPr="00F7063D">
        <w:rPr>
          <w:rFonts w:ascii="Arial" w:hAnsi="Arial" w:cs="Arial"/>
          <w:sz w:val="22"/>
          <w:szCs w:val="22"/>
        </w:rPr>
        <w:t xml:space="preserve">recibido a satisfacción por parte de la Unidad </w:t>
      </w:r>
      <w:r w:rsidR="00F7063D" w:rsidRPr="00F7063D">
        <w:rPr>
          <w:rFonts w:ascii="Arial" w:hAnsi="Arial" w:cs="Arial"/>
          <w:sz w:val="22"/>
          <w:szCs w:val="22"/>
        </w:rPr>
        <w:t>S</w:t>
      </w:r>
      <w:r w:rsidR="00E178CE" w:rsidRPr="00F7063D">
        <w:rPr>
          <w:rFonts w:ascii="Arial" w:hAnsi="Arial" w:cs="Arial"/>
          <w:sz w:val="22"/>
          <w:szCs w:val="22"/>
        </w:rPr>
        <w:t>olicitante</w:t>
      </w:r>
      <w:r w:rsidR="00F7063D">
        <w:rPr>
          <w:rFonts w:ascii="Arial" w:hAnsi="Arial" w:cs="Arial"/>
          <w:sz w:val="22"/>
          <w:szCs w:val="22"/>
        </w:rPr>
        <w:t>.</w:t>
      </w:r>
    </w:p>
    <w:p w14:paraId="45342908" w14:textId="77777777" w:rsidR="00F7063D" w:rsidRPr="00F7063D" w:rsidRDefault="00F7063D" w:rsidP="00F7063D">
      <w:pPr>
        <w:pStyle w:val="Prrafodelista"/>
        <w:jc w:val="both"/>
        <w:rPr>
          <w:rFonts w:ascii="Arial" w:hAnsi="Arial" w:cs="Arial"/>
          <w:sz w:val="22"/>
          <w:szCs w:val="22"/>
          <w:lang w:val="es-419"/>
        </w:rPr>
      </w:pPr>
    </w:p>
    <w:p w14:paraId="40A093B8" w14:textId="0C127D5D" w:rsidR="00BD6840" w:rsidRDefault="00BD6840" w:rsidP="00BD6840">
      <w:pPr>
        <w:pStyle w:val="Prrafodelista"/>
        <w:jc w:val="both"/>
        <w:rPr>
          <w:rStyle w:val="Hipervnculo"/>
          <w:rFonts w:ascii="Arial" w:hAnsi="Arial" w:cs="Arial"/>
          <w:b/>
          <w:bCs/>
          <w:sz w:val="22"/>
          <w:szCs w:val="22"/>
        </w:rPr>
      </w:pPr>
      <w:r w:rsidRPr="002557DC">
        <w:rPr>
          <w:rFonts w:ascii="Arial" w:hAnsi="Arial" w:cs="Arial"/>
          <w:sz w:val="22"/>
          <w:szCs w:val="22"/>
          <w:lang w:val="es-419"/>
        </w:rPr>
        <w:t>S</w:t>
      </w:r>
      <w:r w:rsidRPr="002557DC">
        <w:rPr>
          <w:rFonts w:ascii="Arial" w:hAnsi="Arial" w:cs="Arial"/>
          <w:sz w:val="22"/>
          <w:szCs w:val="22"/>
          <w:lang w:val="es-MX"/>
        </w:rPr>
        <w:t>i la</w:t>
      </w:r>
      <w:r w:rsidR="00F7063D">
        <w:rPr>
          <w:rFonts w:ascii="Arial" w:hAnsi="Arial" w:cs="Arial"/>
          <w:sz w:val="22"/>
          <w:szCs w:val="22"/>
          <w:lang w:val="es-MX"/>
        </w:rPr>
        <w:t>s</w:t>
      </w:r>
      <w:r w:rsidRPr="002557DC">
        <w:rPr>
          <w:rFonts w:ascii="Arial" w:hAnsi="Arial" w:cs="Arial"/>
          <w:sz w:val="22"/>
          <w:szCs w:val="22"/>
          <w:lang w:val="es-MX"/>
        </w:rPr>
        <w:t xml:space="preserve"> factura</w:t>
      </w:r>
      <w:r w:rsidR="00F7063D">
        <w:rPr>
          <w:rFonts w:ascii="Arial" w:hAnsi="Arial" w:cs="Arial"/>
          <w:sz w:val="22"/>
          <w:szCs w:val="22"/>
          <w:lang w:val="es-MX"/>
        </w:rPr>
        <w:t>s</w:t>
      </w:r>
      <w:r w:rsidRPr="002557DC">
        <w:rPr>
          <w:rFonts w:ascii="Arial" w:hAnsi="Arial" w:cs="Arial"/>
          <w:sz w:val="22"/>
          <w:szCs w:val="22"/>
          <w:lang w:val="es-MX"/>
        </w:rPr>
        <w:t xml:space="preserve"> presenta</w:t>
      </w:r>
      <w:r w:rsidR="00F7063D">
        <w:rPr>
          <w:rFonts w:ascii="Arial" w:hAnsi="Arial" w:cs="Arial"/>
          <w:sz w:val="22"/>
          <w:szCs w:val="22"/>
          <w:lang w:val="es-MX"/>
        </w:rPr>
        <w:t>n</w:t>
      </w:r>
      <w:r w:rsidRPr="002557DC">
        <w:rPr>
          <w:rFonts w:ascii="Arial" w:hAnsi="Arial" w:cs="Arial"/>
          <w:sz w:val="22"/>
          <w:szCs w:val="22"/>
          <w:lang w:val="es-MX"/>
        </w:rPr>
        <w:t xml:space="preserve"> algún error, el plazo de pago se verá interrumpido hasta que se corrija el mismo. Es obligación del Adjudicado el mantenerse al día durante todo el periodo de la contratación con sus obligaciones de la seguridad social y tributarias. De determinarse al momento del trámite de pago que no está al día, se procederá a advertir al Adjudicado su condición y el pago se tramitará hasta que corrija dicha situación. El plazo de pago se verá interrumpido durante el periodo en que no esté en regla con la seguridad social o tributaria. El adjudicatario deberá tomar en cuenta lo contemplado en la Ley 9686. </w:t>
      </w:r>
      <w:r w:rsidRPr="002557DC">
        <w:rPr>
          <w:rFonts w:ascii="Arial" w:hAnsi="Arial" w:cs="Arial"/>
          <w:b/>
          <w:bCs/>
          <w:sz w:val="22"/>
          <w:szCs w:val="22"/>
          <w:lang w:val="es-MX"/>
        </w:rPr>
        <w:t>En el caso de factura electrónica, la misma deberá ser remitida al correo electrónico:</w:t>
      </w:r>
      <w:r w:rsidRPr="002557DC">
        <w:rPr>
          <w:rFonts w:ascii="Arial" w:hAnsi="Arial" w:cs="Arial"/>
          <w:sz w:val="22"/>
          <w:szCs w:val="22"/>
          <w:lang w:val="es-MX"/>
        </w:rPr>
        <w:t xml:space="preserve"> </w:t>
      </w:r>
      <w:r w:rsidR="007750BF" w:rsidRPr="007750BF">
        <w:rPr>
          <w:rFonts w:ascii="Arial" w:hAnsi="Arial" w:cs="Arial"/>
          <w:sz w:val="22"/>
          <w:szCs w:val="22"/>
        </w:rPr>
        <w:t xml:space="preserve"> </w:t>
      </w:r>
      <w:hyperlink r:id="rId8" w:tgtFrame="_blank" w:history="1">
        <w:r w:rsidR="007750BF" w:rsidRPr="007750BF">
          <w:rPr>
            <w:rStyle w:val="Hipervnculo"/>
            <w:rFonts w:ascii="Arial" w:hAnsi="Arial" w:cs="Arial"/>
            <w:b/>
            <w:bCs/>
            <w:sz w:val="22"/>
            <w:szCs w:val="22"/>
          </w:rPr>
          <w:t>facturacontratacion@icafe.cr</w:t>
        </w:r>
      </w:hyperlink>
    </w:p>
    <w:p w14:paraId="3C601DDF" w14:textId="4E66B99F" w:rsidR="002E6DF1" w:rsidRDefault="002E6DF1" w:rsidP="00BD6840">
      <w:pPr>
        <w:pStyle w:val="Prrafodelista"/>
        <w:jc w:val="both"/>
        <w:rPr>
          <w:rStyle w:val="Hipervnculo"/>
          <w:rFonts w:ascii="Arial" w:hAnsi="Arial" w:cs="Arial"/>
          <w:b/>
          <w:bCs/>
          <w:sz w:val="22"/>
          <w:szCs w:val="22"/>
        </w:rPr>
      </w:pPr>
    </w:p>
    <w:p w14:paraId="55EBD8C9" w14:textId="77777777" w:rsidR="002E6DF1" w:rsidRDefault="002E6DF1" w:rsidP="00BD6840">
      <w:pPr>
        <w:pStyle w:val="Prrafodelista"/>
        <w:jc w:val="both"/>
        <w:rPr>
          <w:rStyle w:val="Hipervnculo"/>
          <w:rFonts w:ascii="Arial" w:hAnsi="Arial" w:cs="Arial"/>
          <w:b/>
          <w:sz w:val="22"/>
          <w:szCs w:val="22"/>
          <w:lang w:val="es-419"/>
        </w:rPr>
      </w:pPr>
    </w:p>
    <w:p w14:paraId="5269F6EE" w14:textId="0A483E82" w:rsidR="002E6DF1" w:rsidRPr="002E6DF1" w:rsidRDefault="002E6DF1" w:rsidP="00A561C1">
      <w:pPr>
        <w:pStyle w:val="Prrafodelista"/>
        <w:numPr>
          <w:ilvl w:val="0"/>
          <w:numId w:val="6"/>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jc w:val="both"/>
        <w:rPr>
          <w:rFonts w:ascii="Arial" w:hAnsi="Arial" w:cs="Arial"/>
          <w:b/>
          <w:bCs/>
          <w:sz w:val="22"/>
          <w:szCs w:val="22"/>
          <w:lang w:val="es-419"/>
        </w:rPr>
      </w:pPr>
      <w:r w:rsidRPr="002E6DF1">
        <w:rPr>
          <w:rFonts w:ascii="Arial" w:hAnsi="Arial" w:cs="Arial"/>
          <w:b/>
          <w:bCs/>
          <w:sz w:val="22"/>
          <w:szCs w:val="22"/>
          <w:lang w:val="es-419"/>
        </w:rPr>
        <w:t>METODOLOGIA DE EVALUACION:</w:t>
      </w:r>
    </w:p>
    <w:p w14:paraId="4632E2D3" w14:textId="77777777" w:rsidR="002E6DF1" w:rsidRPr="005F71B9" w:rsidRDefault="002E6DF1" w:rsidP="002E6DF1">
      <w:pPr>
        <w:rPr>
          <w:rFonts w:ascii="Arial" w:hAnsi="Arial" w:cs="Arial"/>
          <w:bCs/>
          <w:sz w:val="22"/>
          <w:szCs w:val="22"/>
          <w:lang w:val="es-MX"/>
        </w:rPr>
      </w:pPr>
    </w:p>
    <w:p w14:paraId="293494BE" w14:textId="77777777" w:rsidR="002E6DF1" w:rsidRPr="005F71B9" w:rsidRDefault="002E6DF1" w:rsidP="002E6DF1">
      <w:pPr>
        <w:jc w:val="both"/>
        <w:rPr>
          <w:rFonts w:ascii="Arial" w:hAnsi="Arial" w:cs="Arial"/>
          <w:bCs/>
          <w:sz w:val="22"/>
          <w:szCs w:val="22"/>
        </w:rPr>
      </w:pPr>
      <w:r w:rsidRPr="005F71B9">
        <w:rPr>
          <w:rFonts w:ascii="Arial" w:hAnsi="Arial" w:cs="Arial"/>
          <w:bCs/>
          <w:sz w:val="22"/>
          <w:szCs w:val="22"/>
        </w:rPr>
        <w:t xml:space="preserve">Para seleccionar la oferta más conveniente a los intereses de la institución y acorde con lo indicado en el artículo </w:t>
      </w:r>
      <w:proofErr w:type="spellStart"/>
      <w:r w:rsidRPr="005F71B9">
        <w:rPr>
          <w:rFonts w:ascii="Arial" w:hAnsi="Arial" w:cs="Arial"/>
          <w:bCs/>
          <w:sz w:val="22"/>
          <w:szCs w:val="22"/>
        </w:rPr>
        <w:t>N°</w:t>
      </w:r>
      <w:proofErr w:type="spellEnd"/>
      <w:r w:rsidRPr="005F71B9">
        <w:rPr>
          <w:rFonts w:ascii="Arial" w:hAnsi="Arial" w:cs="Arial"/>
          <w:bCs/>
          <w:sz w:val="22"/>
          <w:szCs w:val="22"/>
        </w:rPr>
        <w:t xml:space="preserve"> 51 del Reglamento de Contratación Administrativa del Instituto del Café de Costa Rica, a las ofertas que cumplan con los requisitos formales y técnicos requeridos se le aplicará el siguiente criterio de evaluación:</w:t>
      </w:r>
    </w:p>
    <w:p w14:paraId="613AF990" w14:textId="77777777" w:rsidR="002E6DF1" w:rsidRPr="005F71B9" w:rsidRDefault="002E6DF1" w:rsidP="002E6DF1">
      <w:pPr>
        <w:rPr>
          <w:rFonts w:ascii="Arial" w:hAnsi="Arial" w:cs="Arial"/>
          <w:bCs/>
          <w:sz w:val="22"/>
          <w:szCs w:val="22"/>
        </w:rPr>
      </w:pPr>
    </w:p>
    <w:p w14:paraId="2E850086" w14:textId="77777777" w:rsidR="002E6DF1" w:rsidRPr="005F71B9" w:rsidRDefault="002E6DF1" w:rsidP="002E6DF1">
      <w:pPr>
        <w:rPr>
          <w:rFonts w:ascii="Arial" w:hAnsi="Arial" w:cs="Arial"/>
          <w:sz w:val="22"/>
          <w:szCs w:val="22"/>
        </w:rPr>
      </w:pPr>
      <w:r w:rsidRPr="3C182EB4">
        <w:rPr>
          <w:rFonts w:ascii="Arial" w:hAnsi="Arial" w:cs="Arial"/>
          <w:sz w:val="22"/>
          <w:szCs w:val="22"/>
        </w:rPr>
        <w:t xml:space="preserve">El método de evaluación para la elección de la mejor oferta será: </w:t>
      </w:r>
    </w:p>
    <w:p w14:paraId="3F71EE25" w14:textId="77777777" w:rsidR="002E6DF1" w:rsidRPr="005F71B9" w:rsidRDefault="002E6DF1" w:rsidP="002E6DF1">
      <w:pPr>
        <w:rPr>
          <w:rFonts w:ascii="Arial" w:hAnsi="Arial" w:cs="Arial"/>
          <w:b/>
          <w:bCs/>
          <w:sz w:val="22"/>
          <w:szCs w:val="22"/>
        </w:rPr>
      </w:pPr>
    </w:p>
    <w:p w14:paraId="10C9D6A3" w14:textId="3DE983ED" w:rsidR="002E6DF1" w:rsidRPr="005F71B9" w:rsidRDefault="002E6DF1" w:rsidP="00A561C1">
      <w:pPr>
        <w:pStyle w:val="Prrafodelista"/>
        <w:numPr>
          <w:ilvl w:val="0"/>
          <w:numId w:val="12"/>
        </w:numPr>
        <w:spacing w:line="259" w:lineRule="auto"/>
        <w:jc w:val="both"/>
        <w:rPr>
          <w:rFonts w:ascii="Arial" w:eastAsia="Arial" w:hAnsi="Arial" w:cs="Arial"/>
          <w:sz w:val="22"/>
          <w:szCs w:val="22"/>
        </w:rPr>
      </w:pPr>
      <w:r w:rsidRPr="3C182EB4">
        <w:rPr>
          <w:rFonts w:ascii="Arial" w:hAnsi="Arial" w:cs="Arial"/>
          <w:b/>
          <w:bCs/>
          <w:sz w:val="22"/>
          <w:szCs w:val="22"/>
        </w:rPr>
        <w:t xml:space="preserve"> Precio (</w:t>
      </w:r>
      <w:r w:rsidR="00CA5AD2">
        <w:rPr>
          <w:rFonts w:ascii="Arial" w:hAnsi="Arial" w:cs="Arial"/>
          <w:b/>
          <w:bCs/>
          <w:sz w:val="22"/>
          <w:szCs w:val="22"/>
        </w:rPr>
        <w:t>60</w:t>
      </w:r>
      <w:r w:rsidRPr="3C182EB4">
        <w:rPr>
          <w:rFonts w:ascii="Arial" w:hAnsi="Arial" w:cs="Arial"/>
          <w:b/>
          <w:bCs/>
          <w:sz w:val="22"/>
          <w:szCs w:val="22"/>
        </w:rPr>
        <w:t xml:space="preserve"> puntos)</w:t>
      </w:r>
    </w:p>
    <w:p w14:paraId="2A3BF2D9" w14:textId="77777777" w:rsidR="002E6DF1" w:rsidRPr="005F71B9" w:rsidRDefault="002E6DF1" w:rsidP="002E6DF1">
      <w:pPr>
        <w:spacing w:line="259" w:lineRule="auto"/>
        <w:jc w:val="both"/>
        <w:rPr>
          <w:rFonts w:ascii="Arial" w:hAnsi="Arial" w:cs="Arial"/>
          <w:sz w:val="22"/>
          <w:szCs w:val="22"/>
        </w:rPr>
      </w:pPr>
    </w:p>
    <w:p w14:paraId="58E03B2F" w14:textId="77777777" w:rsidR="002E6DF1" w:rsidRPr="005F71B9" w:rsidRDefault="002E6DF1" w:rsidP="002E6DF1">
      <w:pPr>
        <w:spacing w:line="259" w:lineRule="auto"/>
        <w:ind w:firstLine="708"/>
        <w:jc w:val="both"/>
        <w:rPr>
          <w:rFonts w:ascii="Arial" w:hAnsi="Arial" w:cs="Arial"/>
        </w:rPr>
      </w:pPr>
      <w:r w:rsidRPr="3C182EB4">
        <w:rPr>
          <w:rFonts w:ascii="Arial" w:hAnsi="Arial" w:cs="Arial"/>
          <w:sz w:val="22"/>
          <w:szCs w:val="22"/>
        </w:rPr>
        <w:t xml:space="preserve">Se asigna el puntaje máximo al oferente que ofrezca el precio menor, siempre y </w:t>
      </w:r>
      <w:r>
        <w:tab/>
      </w:r>
      <w:r w:rsidRPr="3C182EB4">
        <w:rPr>
          <w:rFonts w:ascii="Arial" w:hAnsi="Arial" w:cs="Arial"/>
          <w:sz w:val="22"/>
          <w:szCs w:val="22"/>
        </w:rPr>
        <w:t xml:space="preserve">cuando, este cumpla con todo lo estipulado en el cartel. A los demás oferentes se les </w:t>
      </w:r>
      <w:r>
        <w:tab/>
      </w:r>
      <w:r w:rsidRPr="3C182EB4">
        <w:rPr>
          <w:rFonts w:ascii="Arial" w:hAnsi="Arial" w:cs="Arial"/>
          <w:sz w:val="22"/>
          <w:szCs w:val="22"/>
        </w:rPr>
        <w:t>aplicara la siguiente formula:</w:t>
      </w:r>
    </w:p>
    <w:p w14:paraId="2D4B5770" w14:textId="77777777" w:rsidR="002E6DF1" w:rsidRPr="005F71B9" w:rsidRDefault="002E6DF1" w:rsidP="002E6DF1">
      <w:pPr>
        <w:rPr>
          <w:rFonts w:ascii="Arial" w:hAnsi="Arial" w:cs="Arial"/>
        </w:rPr>
      </w:pPr>
    </w:p>
    <w:p w14:paraId="3E66239A" w14:textId="6DC8B81F" w:rsidR="002E6DF1" w:rsidRPr="005F71B9" w:rsidRDefault="002E6DF1" w:rsidP="002E6DF1">
      <w:pPr>
        <w:ind w:firstLine="708"/>
        <w:rPr>
          <w:rFonts w:ascii="Arial" w:hAnsi="Arial" w:cs="Arial"/>
        </w:rPr>
      </w:pPr>
      <w:r w:rsidRPr="3C182EB4">
        <w:rPr>
          <w:rFonts w:ascii="Arial" w:hAnsi="Arial" w:cs="Arial"/>
        </w:rPr>
        <w:t>PF= (</w:t>
      </w:r>
      <w:proofErr w:type="spellStart"/>
      <w:r w:rsidRPr="3C182EB4">
        <w:rPr>
          <w:rFonts w:ascii="Arial" w:hAnsi="Arial" w:cs="Arial"/>
        </w:rPr>
        <w:t>Pmin</w:t>
      </w:r>
      <w:proofErr w:type="spellEnd"/>
      <w:r w:rsidRPr="3C182EB4">
        <w:rPr>
          <w:rFonts w:ascii="Arial" w:hAnsi="Arial" w:cs="Arial"/>
        </w:rPr>
        <w:t>/</w:t>
      </w:r>
      <w:proofErr w:type="spellStart"/>
      <w:r w:rsidRPr="3C182EB4">
        <w:rPr>
          <w:rFonts w:ascii="Arial" w:hAnsi="Arial" w:cs="Arial"/>
        </w:rPr>
        <w:t>Px</w:t>
      </w:r>
      <w:proofErr w:type="spellEnd"/>
      <w:r w:rsidRPr="3C182EB4">
        <w:rPr>
          <w:rFonts w:ascii="Arial" w:hAnsi="Arial" w:cs="Arial"/>
        </w:rPr>
        <w:t xml:space="preserve">) x </w:t>
      </w:r>
      <w:r w:rsidR="00CA5AD2">
        <w:rPr>
          <w:rFonts w:ascii="Arial" w:hAnsi="Arial" w:cs="Arial"/>
        </w:rPr>
        <w:t>60</w:t>
      </w:r>
    </w:p>
    <w:p w14:paraId="6F70A276" w14:textId="77777777" w:rsidR="002E6DF1" w:rsidRPr="005F71B9" w:rsidRDefault="002E6DF1" w:rsidP="002E6DF1">
      <w:pPr>
        <w:rPr>
          <w:rFonts w:ascii="Arial" w:hAnsi="Arial" w:cs="Arial"/>
        </w:rPr>
      </w:pPr>
    </w:p>
    <w:p w14:paraId="4F1568B3" w14:textId="77777777" w:rsidR="002E6DF1" w:rsidRPr="005F71B9" w:rsidRDefault="002E6DF1" w:rsidP="002E6DF1">
      <w:pPr>
        <w:ind w:left="720"/>
        <w:rPr>
          <w:rFonts w:ascii="Arial" w:hAnsi="Arial" w:cs="Arial"/>
          <w:sz w:val="22"/>
          <w:szCs w:val="22"/>
        </w:rPr>
      </w:pPr>
      <w:r w:rsidRPr="3C182EB4">
        <w:rPr>
          <w:rFonts w:ascii="Arial" w:hAnsi="Arial" w:cs="Arial"/>
          <w:sz w:val="22"/>
          <w:szCs w:val="22"/>
        </w:rPr>
        <w:t>Dónde:</w:t>
      </w:r>
    </w:p>
    <w:p w14:paraId="035E8129" w14:textId="77777777" w:rsidR="002E6DF1" w:rsidRPr="005F71B9" w:rsidRDefault="002E6DF1" w:rsidP="002E6DF1">
      <w:pPr>
        <w:ind w:left="720"/>
        <w:rPr>
          <w:rFonts w:ascii="Arial" w:hAnsi="Arial" w:cs="Arial"/>
          <w:sz w:val="22"/>
          <w:szCs w:val="22"/>
        </w:rPr>
      </w:pPr>
      <w:r w:rsidRPr="3C182EB4">
        <w:rPr>
          <w:rFonts w:ascii="Arial" w:hAnsi="Arial" w:cs="Arial"/>
          <w:sz w:val="22"/>
          <w:szCs w:val="22"/>
        </w:rPr>
        <w:t>PF = Puntaje Final por la oferta</w:t>
      </w:r>
    </w:p>
    <w:p w14:paraId="5B8DA51C" w14:textId="77777777" w:rsidR="002E6DF1" w:rsidRPr="005F71B9" w:rsidRDefault="002E6DF1" w:rsidP="002E6DF1">
      <w:pPr>
        <w:ind w:left="720"/>
        <w:rPr>
          <w:rFonts w:ascii="Arial" w:hAnsi="Arial" w:cs="Arial"/>
          <w:sz w:val="22"/>
          <w:szCs w:val="22"/>
        </w:rPr>
      </w:pPr>
      <w:proofErr w:type="spellStart"/>
      <w:r w:rsidRPr="3C182EB4">
        <w:rPr>
          <w:rFonts w:ascii="Arial" w:hAnsi="Arial" w:cs="Arial"/>
          <w:sz w:val="22"/>
          <w:szCs w:val="22"/>
        </w:rPr>
        <w:t>Pmin</w:t>
      </w:r>
      <w:proofErr w:type="spellEnd"/>
      <w:r w:rsidRPr="3C182EB4">
        <w:rPr>
          <w:rFonts w:ascii="Arial" w:hAnsi="Arial" w:cs="Arial"/>
          <w:sz w:val="22"/>
          <w:szCs w:val="22"/>
        </w:rPr>
        <w:t xml:space="preserve"> = Precio de la oferta con el monto más bajo</w:t>
      </w:r>
    </w:p>
    <w:p w14:paraId="64040B3F" w14:textId="77777777" w:rsidR="002E6DF1" w:rsidRPr="005F71B9" w:rsidRDefault="002E6DF1" w:rsidP="002E6DF1">
      <w:pPr>
        <w:ind w:left="720"/>
        <w:rPr>
          <w:rFonts w:ascii="Arial" w:hAnsi="Arial" w:cs="Arial"/>
          <w:sz w:val="22"/>
          <w:szCs w:val="22"/>
        </w:rPr>
      </w:pPr>
      <w:proofErr w:type="spellStart"/>
      <w:r w:rsidRPr="3C182EB4">
        <w:rPr>
          <w:rFonts w:ascii="Arial" w:hAnsi="Arial" w:cs="Arial"/>
          <w:sz w:val="22"/>
          <w:szCs w:val="22"/>
        </w:rPr>
        <w:t>Px</w:t>
      </w:r>
      <w:proofErr w:type="spellEnd"/>
      <w:r w:rsidRPr="3C182EB4">
        <w:rPr>
          <w:rFonts w:ascii="Arial" w:hAnsi="Arial" w:cs="Arial"/>
          <w:sz w:val="22"/>
          <w:szCs w:val="22"/>
        </w:rPr>
        <w:t xml:space="preserve"> = Precio ofrecido por la oferta en evaluación</w:t>
      </w:r>
    </w:p>
    <w:p w14:paraId="0A305532" w14:textId="77777777" w:rsidR="002E6DF1" w:rsidRPr="005F71B9" w:rsidRDefault="002E6DF1" w:rsidP="002E6DF1">
      <w:pPr>
        <w:ind w:left="720"/>
        <w:jc w:val="both"/>
        <w:rPr>
          <w:rFonts w:ascii="Arial" w:hAnsi="Arial" w:cs="Arial"/>
          <w:sz w:val="22"/>
          <w:szCs w:val="22"/>
        </w:rPr>
      </w:pPr>
    </w:p>
    <w:p w14:paraId="7B410274" w14:textId="348548E2" w:rsidR="002E6DF1" w:rsidRPr="005F71B9" w:rsidRDefault="002E6DF1" w:rsidP="00A561C1">
      <w:pPr>
        <w:pStyle w:val="Prrafodelista"/>
        <w:numPr>
          <w:ilvl w:val="0"/>
          <w:numId w:val="12"/>
        </w:numPr>
        <w:spacing w:line="259" w:lineRule="auto"/>
        <w:jc w:val="both"/>
        <w:rPr>
          <w:rFonts w:ascii="Arial" w:eastAsia="Arial" w:hAnsi="Arial" w:cs="Arial"/>
          <w:b/>
          <w:bCs/>
          <w:sz w:val="22"/>
          <w:szCs w:val="22"/>
        </w:rPr>
      </w:pPr>
      <w:r w:rsidRPr="3C182EB4">
        <w:rPr>
          <w:rFonts w:ascii="Arial" w:hAnsi="Arial" w:cs="Arial"/>
          <w:b/>
          <w:bCs/>
          <w:sz w:val="22"/>
          <w:szCs w:val="22"/>
        </w:rPr>
        <w:t xml:space="preserve"> Experiencia (</w:t>
      </w:r>
      <w:r w:rsidR="00CA5AD2">
        <w:rPr>
          <w:rFonts w:ascii="Arial" w:hAnsi="Arial" w:cs="Arial"/>
          <w:b/>
          <w:bCs/>
          <w:sz w:val="22"/>
          <w:szCs w:val="22"/>
        </w:rPr>
        <w:t>2</w:t>
      </w:r>
      <w:r w:rsidRPr="3C182EB4">
        <w:rPr>
          <w:rFonts w:ascii="Arial" w:hAnsi="Arial" w:cs="Arial"/>
          <w:b/>
          <w:bCs/>
          <w:sz w:val="22"/>
          <w:szCs w:val="22"/>
        </w:rPr>
        <w:t>0 puntos):</w:t>
      </w:r>
    </w:p>
    <w:p w14:paraId="08080B30" w14:textId="77777777" w:rsidR="002E6DF1" w:rsidRPr="00460B37" w:rsidRDefault="002E6DF1" w:rsidP="002E6DF1">
      <w:pPr>
        <w:pStyle w:val="Prrafodelista"/>
        <w:spacing w:line="259" w:lineRule="auto"/>
        <w:ind w:left="1068"/>
        <w:jc w:val="both"/>
        <w:rPr>
          <w:sz w:val="22"/>
          <w:szCs w:val="22"/>
          <w:lang w:val="es"/>
        </w:rPr>
      </w:pPr>
    </w:p>
    <w:p w14:paraId="123F9810" w14:textId="5DD0D1BE" w:rsidR="00CE1680" w:rsidRPr="00CE1680" w:rsidRDefault="002E6DF1" w:rsidP="00A561C1">
      <w:pPr>
        <w:pStyle w:val="Prrafodelista"/>
        <w:numPr>
          <w:ilvl w:val="0"/>
          <w:numId w:val="11"/>
        </w:numPr>
        <w:spacing w:line="259" w:lineRule="auto"/>
        <w:jc w:val="both"/>
        <w:rPr>
          <w:sz w:val="22"/>
          <w:szCs w:val="22"/>
          <w:lang w:val="es"/>
        </w:rPr>
      </w:pPr>
      <w:r w:rsidRPr="3C182EB4">
        <w:rPr>
          <w:rFonts w:ascii="Arial" w:hAnsi="Arial" w:cs="Arial"/>
          <w:sz w:val="22"/>
          <w:szCs w:val="22"/>
        </w:rPr>
        <w:t xml:space="preserve">Se le dará </w:t>
      </w:r>
      <w:r w:rsidR="00CA5AD2">
        <w:rPr>
          <w:rFonts w:ascii="Arial" w:hAnsi="Arial" w:cs="Arial"/>
          <w:sz w:val="22"/>
          <w:szCs w:val="22"/>
        </w:rPr>
        <w:t>20</w:t>
      </w:r>
      <w:r w:rsidRPr="3C182EB4">
        <w:rPr>
          <w:rFonts w:ascii="Arial" w:hAnsi="Arial" w:cs="Arial"/>
          <w:sz w:val="22"/>
          <w:szCs w:val="22"/>
        </w:rPr>
        <w:t xml:space="preserve"> puntos al </w:t>
      </w:r>
      <w:r w:rsidR="00CA5AD2">
        <w:rPr>
          <w:rFonts w:ascii="Arial" w:hAnsi="Arial" w:cs="Arial"/>
          <w:sz w:val="22"/>
          <w:szCs w:val="22"/>
        </w:rPr>
        <w:t>oferente</w:t>
      </w:r>
      <w:r w:rsidRPr="3C182EB4">
        <w:rPr>
          <w:rFonts w:ascii="Arial" w:hAnsi="Arial" w:cs="Arial"/>
          <w:sz w:val="22"/>
          <w:szCs w:val="22"/>
        </w:rPr>
        <w:t xml:space="preserve"> que tenga más de </w:t>
      </w:r>
      <w:r w:rsidR="00CE1680">
        <w:rPr>
          <w:rFonts w:ascii="Arial" w:hAnsi="Arial" w:cs="Arial"/>
          <w:sz w:val="22"/>
          <w:szCs w:val="22"/>
        </w:rPr>
        <w:t>2</w:t>
      </w:r>
      <w:r w:rsidRPr="3C182EB4">
        <w:rPr>
          <w:rFonts w:ascii="Arial" w:hAnsi="Arial" w:cs="Arial"/>
          <w:sz w:val="22"/>
          <w:szCs w:val="22"/>
        </w:rPr>
        <w:t xml:space="preserve"> años de </w:t>
      </w:r>
      <w:r w:rsidR="00CE1680" w:rsidRPr="3C182EB4">
        <w:rPr>
          <w:rFonts w:ascii="Arial" w:hAnsi="Arial" w:cs="Arial"/>
          <w:sz w:val="22"/>
          <w:szCs w:val="22"/>
        </w:rPr>
        <w:t>experiencia</w:t>
      </w:r>
      <w:r w:rsidR="00CE1680">
        <w:rPr>
          <w:rFonts w:ascii="Arial" w:hAnsi="Arial" w:cs="Arial"/>
          <w:sz w:val="22"/>
          <w:szCs w:val="22"/>
        </w:rPr>
        <w:t xml:space="preserve">, </w:t>
      </w:r>
      <w:r w:rsidR="00CE1680" w:rsidRPr="3C182EB4">
        <w:rPr>
          <w:rFonts w:ascii="Arial" w:hAnsi="Arial" w:cs="Arial"/>
          <w:sz w:val="22"/>
          <w:szCs w:val="22"/>
        </w:rPr>
        <w:t>10</w:t>
      </w:r>
      <w:r w:rsidRPr="3C182EB4">
        <w:rPr>
          <w:rFonts w:ascii="Arial" w:hAnsi="Arial" w:cs="Arial"/>
          <w:sz w:val="22"/>
          <w:szCs w:val="22"/>
        </w:rPr>
        <w:t xml:space="preserve"> punto</w:t>
      </w:r>
      <w:r w:rsidR="00CE1680">
        <w:rPr>
          <w:rFonts w:ascii="Arial" w:hAnsi="Arial" w:cs="Arial"/>
          <w:sz w:val="22"/>
          <w:szCs w:val="22"/>
        </w:rPr>
        <w:t>s por cada año</w:t>
      </w:r>
      <w:r w:rsidRPr="3C182EB4">
        <w:rPr>
          <w:rFonts w:ascii="Arial" w:hAnsi="Arial" w:cs="Arial"/>
          <w:sz w:val="22"/>
          <w:szCs w:val="22"/>
        </w:rPr>
        <w:t xml:space="preserve"> adicional</w:t>
      </w:r>
      <w:r w:rsidR="00CE1680">
        <w:rPr>
          <w:rFonts w:ascii="Arial" w:hAnsi="Arial" w:cs="Arial"/>
          <w:sz w:val="22"/>
          <w:szCs w:val="22"/>
        </w:rPr>
        <w:t xml:space="preserve">, </w:t>
      </w:r>
      <w:r w:rsidRPr="3C182EB4">
        <w:rPr>
          <w:rFonts w:ascii="Arial" w:hAnsi="Arial" w:cs="Arial"/>
          <w:sz w:val="22"/>
          <w:szCs w:val="22"/>
        </w:rPr>
        <w:t xml:space="preserve">hasta llegar a un máximo de </w:t>
      </w:r>
      <w:r w:rsidR="00CE1680">
        <w:rPr>
          <w:rFonts w:ascii="Arial" w:hAnsi="Arial" w:cs="Arial"/>
          <w:sz w:val="22"/>
          <w:szCs w:val="22"/>
        </w:rPr>
        <w:t>20</w:t>
      </w:r>
      <w:r w:rsidRPr="3C182EB4">
        <w:rPr>
          <w:rFonts w:ascii="Arial" w:hAnsi="Arial" w:cs="Arial"/>
          <w:sz w:val="22"/>
          <w:szCs w:val="22"/>
        </w:rPr>
        <w:t xml:space="preserve"> puntos.</w:t>
      </w:r>
      <w:r w:rsidRPr="3C182EB4">
        <w:rPr>
          <w:sz w:val="22"/>
          <w:szCs w:val="22"/>
          <w:lang w:val="es"/>
        </w:rPr>
        <w:t xml:space="preserve"> </w:t>
      </w:r>
      <w:bookmarkStart w:id="8" w:name="_Hlk76726329"/>
      <w:r w:rsidRPr="00114126">
        <w:rPr>
          <w:rFonts w:ascii="Arial" w:hAnsi="Arial" w:cs="Arial"/>
          <w:sz w:val="22"/>
          <w:szCs w:val="22"/>
        </w:rPr>
        <w:t>Los años deben ser completos por lo que no se contemplaran fracciones (meses).</w:t>
      </w:r>
      <w:r w:rsidRPr="00114126">
        <w:rPr>
          <w:sz w:val="22"/>
          <w:szCs w:val="22"/>
          <w:lang w:val="es-CR"/>
        </w:rPr>
        <w:t xml:space="preserve"> </w:t>
      </w:r>
      <w:bookmarkEnd w:id="8"/>
    </w:p>
    <w:p w14:paraId="65B9AFD4" w14:textId="77777777" w:rsidR="00CE1680" w:rsidRDefault="00CE1680" w:rsidP="00CE1680">
      <w:pPr>
        <w:pStyle w:val="Prrafodelista"/>
        <w:spacing w:line="259" w:lineRule="auto"/>
        <w:ind w:left="1068"/>
        <w:jc w:val="both"/>
        <w:rPr>
          <w:sz w:val="22"/>
          <w:szCs w:val="22"/>
          <w:lang w:val="es"/>
        </w:rPr>
      </w:pPr>
    </w:p>
    <w:p w14:paraId="37A1EB68" w14:textId="0B4B604A" w:rsidR="002E6DF1" w:rsidRPr="00CE1680" w:rsidRDefault="002E6DF1" w:rsidP="00CE1680">
      <w:pPr>
        <w:pStyle w:val="Prrafodelista"/>
        <w:spacing w:line="259" w:lineRule="auto"/>
        <w:ind w:left="1068"/>
        <w:jc w:val="both"/>
        <w:rPr>
          <w:sz w:val="22"/>
          <w:szCs w:val="22"/>
          <w:lang w:val="es"/>
        </w:rPr>
      </w:pPr>
      <w:r w:rsidRPr="00CE1680">
        <w:rPr>
          <w:rFonts w:ascii="Arial" w:hAnsi="Arial" w:cs="Arial"/>
          <w:sz w:val="22"/>
          <w:szCs w:val="22"/>
          <w:lang w:val="es"/>
        </w:rPr>
        <w:t>Para lo cual, deberá aportar una declaración jurada debidamente firmada por la persona física respectiva o el representante legal de la empresa -según corresponda- indicando el total de años de experiencia. (se contabilizarán únicamente los años de experiencia desde el momento de incorporación al Colegio de Contadores Públicos por lo cual, se deberá aportar la certificación vigente emitida por el colegio correspondiente que haga constar tal condición y que se encuentren al día con no más de un mes de emitida).</w:t>
      </w:r>
    </w:p>
    <w:p w14:paraId="0212D374" w14:textId="77777777" w:rsidR="002E6DF1" w:rsidRDefault="002E6DF1" w:rsidP="00CE1680">
      <w:pPr>
        <w:jc w:val="both"/>
        <w:rPr>
          <w:rFonts w:ascii="Arial" w:hAnsi="Arial" w:cs="Arial"/>
        </w:rPr>
      </w:pPr>
    </w:p>
    <w:p w14:paraId="2746A7A3" w14:textId="77F3F987" w:rsidR="002E6DF1" w:rsidRDefault="002E6DF1" w:rsidP="00A561C1">
      <w:pPr>
        <w:pStyle w:val="Prrafodelista"/>
        <w:numPr>
          <w:ilvl w:val="0"/>
          <w:numId w:val="12"/>
        </w:numPr>
        <w:spacing w:line="259" w:lineRule="auto"/>
        <w:jc w:val="both"/>
        <w:rPr>
          <w:rFonts w:ascii="Arial" w:eastAsia="Arial" w:hAnsi="Arial" w:cs="Arial"/>
          <w:b/>
          <w:bCs/>
          <w:sz w:val="22"/>
          <w:szCs w:val="22"/>
        </w:rPr>
      </w:pPr>
      <w:r w:rsidRPr="3C182EB4">
        <w:rPr>
          <w:rFonts w:ascii="Arial" w:hAnsi="Arial" w:cs="Arial"/>
          <w:b/>
          <w:bCs/>
          <w:sz w:val="22"/>
          <w:szCs w:val="22"/>
        </w:rPr>
        <w:t>Cartas de Recomendación (</w:t>
      </w:r>
      <w:r w:rsidR="00CE1680">
        <w:rPr>
          <w:rFonts w:ascii="Arial" w:hAnsi="Arial" w:cs="Arial"/>
          <w:b/>
          <w:bCs/>
          <w:sz w:val="22"/>
          <w:szCs w:val="22"/>
        </w:rPr>
        <w:t>20</w:t>
      </w:r>
      <w:r w:rsidRPr="3C182EB4">
        <w:rPr>
          <w:rFonts w:ascii="Arial" w:hAnsi="Arial" w:cs="Arial"/>
          <w:b/>
          <w:bCs/>
          <w:sz w:val="22"/>
          <w:szCs w:val="22"/>
        </w:rPr>
        <w:t xml:space="preserve"> puntos)</w:t>
      </w:r>
    </w:p>
    <w:p w14:paraId="5C99EF48" w14:textId="77777777" w:rsidR="002E6DF1" w:rsidRDefault="002E6DF1" w:rsidP="002E6DF1">
      <w:pPr>
        <w:spacing w:line="259" w:lineRule="auto"/>
        <w:ind w:left="348" w:firstLine="372"/>
        <w:jc w:val="both"/>
        <w:rPr>
          <w:rFonts w:ascii="Arial" w:hAnsi="Arial" w:cs="Arial"/>
          <w:sz w:val="22"/>
          <w:szCs w:val="22"/>
        </w:rPr>
      </w:pPr>
    </w:p>
    <w:p w14:paraId="178A4496" w14:textId="77777777" w:rsidR="00354FD5" w:rsidRDefault="002E6DF1" w:rsidP="002E6DF1">
      <w:pPr>
        <w:spacing w:line="259" w:lineRule="auto"/>
        <w:jc w:val="both"/>
        <w:rPr>
          <w:rFonts w:ascii="Arial" w:hAnsi="Arial" w:cs="Arial"/>
          <w:sz w:val="22"/>
          <w:szCs w:val="22"/>
          <w:lang w:val="es-CR"/>
        </w:rPr>
      </w:pPr>
      <w:r w:rsidRPr="00114126">
        <w:rPr>
          <w:rFonts w:ascii="Arial" w:hAnsi="Arial" w:cs="Arial"/>
          <w:sz w:val="22"/>
          <w:szCs w:val="22"/>
          <w:lang w:val="es-CR"/>
        </w:rPr>
        <w:t xml:space="preserve">Se asignará </w:t>
      </w:r>
      <w:r w:rsidR="00CE1680">
        <w:rPr>
          <w:rFonts w:ascii="Arial" w:hAnsi="Arial" w:cs="Arial"/>
          <w:b/>
          <w:bCs/>
          <w:sz w:val="22"/>
          <w:szCs w:val="22"/>
          <w:lang w:val="es-CR"/>
        </w:rPr>
        <w:t>5</w:t>
      </w:r>
      <w:r>
        <w:rPr>
          <w:rFonts w:ascii="Arial" w:hAnsi="Arial" w:cs="Arial"/>
          <w:b/>
          <w:bCs/>
          <w:sz w:val="22"/>
          <w:szCs w:val="22"/>
          <w:lang w:val="es-CR"/>
        </w:rPr>
        <w:t xml:space="preserve"> puntos</w:t>
      </w:r>
      <w:r w:rsidRPr="00114126">
        <w:rPr>
          <w:rFonts w:ascii="Arial" w:hAnsi="Arial" w:cs="Arial"/>
          <w:b/>
          <w:bCs/>
          <w:sz w:val="22"/>
          <w:szCs w:val="22"/>
          <w:lang w:val="es-CR"/>
        </w:rPr>
        <w:t xml:space="preserve"> </w:t>
      </w:r>
      <w:r w:rsidRPr="00114126">
        <w:rPr>
          <w:rFonts w:ascii="Arial" w:hAnsi="Arial" w:cs="Arial"/>
          <w:sz w:val="22"/>
          <w:szCs w:val="22"/>
          <w:lang w:val="es-CR"/>
        </w:rPr>
        <w:t xml:space="preserve">por cada carta de recomendación </w:t>
      </w:r>
      <w:r w:rsidR="00CE1680">
        <w:rPr>
          <w:rFonts w:ascii="Arial" w:hAnsi="Arial" w:cs="Arial"/>
          <w:sz w:val="22"/>
          <w:szCs w:val="22"/>
          <w:lang w:val="es-CR"/>
        </w:rPr>
        <w:t>emitida por una entidad privada o pública, donde se pueda constatar que el oferente a brindado el servicio de implementación de la NIIF9, hasta</w:t>
      </w:r>
      <w:r w:rsidRPr="00114126">
        <w:rPr>
          <w:rFonts w:ascii="Arial" w:hAnsi="Arial" w:cs="Arial"/>
          <w:sz w:val="22"/>
          <w:szCs w:val="22"/>
          <w:lang w:val="es-CR"/>
        </w:rPr>
        <w:t xml:space="preserve"> un máximo de </w:t>
      </w:r>
      <w:r w:rsidR="00CE1680">
        <w:rPr>
          <w:rFonts w:ascii="Arial" w:hAnsi="Arial" w:cs="Arial"/>
          <w:b/>
          <w:bCs/>
          <w:sz w:val="22"/>
          <w:szCs w:val="22"/>
          <w:lang w:val="es-CR"/>
        </w:rPr>
        <w:t>20</w:t>
      </w:r>
      <w:r>
        <w:rPr>
          <w:rFonts w:ascii="Arial" w:hAnsi="Arial" w:cs="Arial"/>
          <w:b/>
          <w:bCs/>
          <w:sz w:val="22"/>
          <w:szCs w:val="22"/>
          <w:lang w:val="es-CR"/>
        </w:rPr>
        <w:t xml:space="preserve"> puntos</w:t>
      </w:r>
      <w:r w:rsidRPr="00114126">
        <w:rPr>
          <w:rFonts w:ascii="Arial" w:hAnsi="Arial" w:cs="Arial"/>
          <w:sz w:val="22"/>
          <w:szCs w:val="22"/>
          <w:lang w:val="es-CR"/>
        </w:rPr>
        <w:t xml:space="preserve">. </w:t>
      </w:r>
    </w:p>
    <w:p w14:paraId="7E9B1409" w14:textId="77777777" w:rsidR="00354FD5" w:rsidRDefault="00354FD5" w:rsidP="002E6DF1">
      <w:pPr>
        <w:spacing w:line="259" w:lineRule="auto"/>
        <w:jc w:val="both"/>
        <w:rPr>
          <w:rFonts w:ascii="Arial" w:hAnsi="Arial" w:cs="Arial"/>
          <w:sz w:val="22"/>
          <w:szCs w:val="22"/>
          <w:lang w:val="es-CR"/>
        </w:rPr>
      </w:pPr>
    </w:p>
    <w:p w14:paraId="187D908C" w14:textId="2E75F740" w:rsidR="002E6DF1" w:rsidRDefault="002E6DF1" w:rsidP="002E6DF1">
      <w:pPr>
        <w:spacing w:line="259" w:lineRule="auto"/>
        <w:jc w:val="both"/>
        <w:rPr>
          <w:rFonts w:ascii="Arial" w:hAnsi="Arial" w:cs="Arial"/>
          <w:sz w:val="22"/>
          <w:szCs w:val="22"/>
          <w:lang w:val="es-CR"/>
        </w:rPr>
      </w:pPr>
      <w:r w:rsidRPr="00114126">
        <w:rPr>
          <w:rFonts w:ascii="Arial" w:hAnsi="Arial" w:cs="Arial"/>
          <w:sz w:val="22"/>
          <w:szCs w:val="22"/>
          <w:lang w:val="es-CR"/>
        </w:rPr>
        <w:t xml:space="preserve">Las cuales deberán venir impresas en papel membretado de la empresa o institución que la extiende, además deberá incluir los siguientes datos: </w:t>
      </w:r>
    </w:p>
    <w:p w14:paraId="241F1A36" w14:textId="77777777" w:rsidR="002E6DF1" w:rsidRPr="00114126" w:rsidRDefault="002E6DF1" w:rsidP="002E6DF1">
      <w:pPr>
        <w:spacing w:line="259" w:lineRule="auto"/>
        <w:jc w:val="both"/>
        <w:rPr>
          <w:rFonts w:ascii="Arial" w:hAnsi="Arial" w:cs="Arial"/>
          <w:sz w:val="22"/>
          <w:szCs w:val="22"/>
          <w:lang w:val="es-CR"/>
        </w:rPr>
      </w:pPr>
    </w:p>
    <w:p w14:paraId="583D4ACE" w14:textId="3833F656" w:rsidR="002E6DF1" w:rsidRPr="00354FD5" w:rsidRDefault="002E6DF1" w:rsidP="00A561C1">
      <w:pPr>
        <w:pStyle w:val="Prrafodelista"/>
        <w:numPr>
          <w:ilvl w:val="0"/>
          <w:numId w:val="13"/>
        </w:numPr>
        <w:spacing w:line="259" w:lineRule="auto"/>
        <w:jc w:val="both"/>
        <w:rPr>
          <w:rFonts w:ascii="Arial" w:hAnsi="Arial" w:cs="Arial"/>
          <w:sz w:val="22"/>
          <w:szCs w:val="22"/>
          <w:lang w:val="es-CR"/>
        </w:rPr>
      </w:pPr>
      <w:r w:rsidRPr="00354FD5">
        <w:rPr>
          <w:rFonts w:ascii="Arial" w:hAnsi="Arial" w:cs="Arial"/>
          <w:sz w:val="22"/>
          <w:szCs w:val="22"/>
          <w:lang w:val="es-CR"/>
        </w:rPr>
        <w:t xml:space="preserve">Descripción breve del servicio brindado. </w:t>
      </w:r>
    </w:p>
    <w:p w14:paraId="426B9BB9" w14:textId="43B2F7B9" w:rsidR="002E6DF1" w:rsidRPr="00354FD5" w:rsidRDefault="002E6DF1" w:rsidP="00A561C1">
      <w:pPr>
        <w:pStyle w:val="Prrafodelista"/>
        <w:numPr>
          <w:ilvl w:val="0"/>
          <w:numId w:val="13"/>
        </w:numPr>
        <w:spacing w:line="259" w:lineRule="auto"/>
        <w:jc w:val="both"/>
        <w:rPr>
          <w:rFonts w:ascii="Arial" w:hAnsi="Arial" w:cs="Arial"/>
          <w:sz w:val="22"/>
          <w:szCs w:val="22"/>
          <w:lang w:val="es-CR"/>
        </w:rPr>
      </w:pPr>
      <w:r w:rsidRPr="00354FD5">
        <w:rPr>
          <w:rFonts w:ascii="Arial" w:hAnsi="Arial" w:cs="Arial"/>
          <w:sz w:val="22"/>
          <w:szCs w:val="22"/>
          <w:lang w:val="es-CR"/>
        </w:rPr>
        <w:t xml:space="preserve">Periodo en el que se brindó el servicio. </w:t>
      </w:r>
    </w:p>
    <w:p w14:paraId="3541EEB6" w14:textId="22709CE5" w:rsidR="002E6DF1" w:rsidRPr="00354FD5" w:rsidRDefault="002E6DF1" w:rsidP="00A561C1">
      <w:pPr>
        <w:pStyle w:val="Prrafodelista"/>
        <w:numPr>
          <w:ilvl w:val="0"/>
          <w:numId w:val="13"/>
        </w:numPr>
        <w:spacing w:line="259" w:lineRule="auto"/>
        <w:jc w:val="both"/>
        <w:rPr>
          <w:rFonts w:ascii="Arial" w:hAnsi="Arial" w:cs="Arial"/>
          <w:sz w:val="22"/>
          <w:szCs w:val="22"/>
          <w:lang w:val="es-CR"/>
        </w:rPr>
      </w:pPr>
      <w:r w:rsidRPr="00354FD5">
        <w:rPr>
          <w:rFonts w:ascii="Arial" w:hAnsi="Arial" w:cs="Arial"/>
          <w:sz w:val="22"/>
          <w:szCs w:val="22"/>
          <w:lang w:val="es-CR"/>
        </w:rPr>
        <w:t xml:space="preserve">Calidad del servicio prestado. </w:t>
      </w:r>
    </w:p>
    <w:p w14:paraId="5F155F1A" w14:textId="77777777" w:rsidR="00354FD5" w:rsidRDefault="002E6DF1" w:rsidP="00A561C1">
      <w:pPr>
        <w:pStyle w:val="Prrafodelista"/>
        <w:numPr>
          <w:ilvl w:val="0"/>
          <w:numId w:val="13"/>
        </w:numPr>
        <w:spacing w:line="259" w:lineRule="auto"/>
        <w:jc w:val="both"/>
        <w:rPr>
          <w:rFonts w:ascii="Arial" w:hAnsi="Arial" w:cs="Arial"/>
          <w:sz w:val="22"/>
          <w:szCs w:val="22"/>
          <w:lang w:val="es-CR"/>
        </w:rPr>
      </w:pPr>
      <w:r w:rsidRPr="00354FD5">
        <w:rPr>
          <w:rFonts w:ascii="Arial" w:hAnsi="Arial" w:cs="Arial"/>
          <w:sz w:val="22"/>
          <w:szCs w:val="22"/>
          <w:lang w:val="es-CR"/>
        </w:rPr>
        <w:t xml:space="preserve">Nombre de la persona que certifica y puesto que tenga poder de decisión en la empresa. </w:t>
      </w:r>
    </w:p>
    <w:p w14:paraId="79E1CBD1" w14:textId="1E5C898B" w:rsidR="002E6DF1" w:rsidRPr="00354FD5" w:rsidRDefault="002E6DF1" w:rsidP="00A561C1">
      <w:pPr>
        <w:pStyle w:val="Prrafodelista"/>
        <w:numPr>
          <w:ilvl w:val="0"/>
          <w:numId w:val="13"/>
        </w:numPr>
        <w:spacing w:line="259" w:lineRule="auto"/>
        <w:jc w:val="both"/>
        <w:rPr>
          <w:rFonts w:ascii="Arial" w:hAnsi="Arial" w:cs="Arial"/>
          <w:sz w:val="22"/>
          <w:szCs w:val="22"/>
          <w:lang w:val="es-CR"/>
        </w:rPr>
      </w:pPr>
      <w:r w:rsidRPr="00354FD5">
        <w:rPr>
          <w:rFonts w:ascii="Arial" w:hAnsi="Arial" w:cs="Arial"/>
          <w:sz w:val="22"/>
          <w:szCs w:val="22"/>
          <w:lang w:val="es-CR"/>
        </w:rPr>
        <w:t xml:space="preserve">Firma de la persona que certifica. </w:t>
      </w:r>
    </w:p>
    <w:p w14:paraId="16C1A5E2" w14:textId="77777777" w:rsidR="00354FD5" w:rsidRPr="00354FD5" w:rsidRDefault="002E6DF1" w:rsidP="00A561C1">
      <w:pPr>
        <w:pStyle w:val="Prrafodelista"/>
        <w:numPr>
          <w:ilvl w:val="0"/>
          <w:numId w:val="13"/>
        </w:numPr>
        <w:spacing w:line="259" w:lineRule="auto"/>
        <w:jc w:val="both"/>
        <w:rPr>
          <w:rFonts w:ascii="Arial" w:hAnsi="Arial" w:cs="Arial"/>
          <w:sz w:val="22"/>
          <w:szCs w:val="22"/>
          <w:lang w:val="es-CR"/>
        </w:rPr>
      </w:pPr>
      <w:r w:rsidRPr="00354FD5">
        <w:rPr>
          <w:rFonts w:ascii="Arial" w:hAnsi="Arial" w:cs="Arial"/>
          <w:sz w:val="22"/>
          <w:szCs w:val="22"/>
          <w:lang w:val="es-CR"/>
        </w:rPr>
        <w:t xml:space="preserve">Cédula de la persona que extiende la certificación. </w:t>
      </w:r>
    </w:p>
    <w:p w14:paraId="64BEDBEE" w14:textId="66A729A9" w:rsidR="002E6DF1" w:rsidRPr="00354FD5" w:rsidRDefault="002E6DF1" w:rsidP="00A561C1">
      <w:pPr>
        <w:pStyle w:val="Prrafodelista"/>
        <w:numPr>
          <w:ilvl w:val="0"/>
          <w:numId w:val="13"/>
        </w:numPr>
        <w:spacing w:line="259" w:lineRule="auto"/>
        <w:jc w:val="both"/>
        <w:rPr>
          <w:rFonts w:ascii="Arial" w:hAnsi="Arial" w:cs="Arial"/>
          <w:sz w:val="22"/>
          <w:szCs w:val="22"/>
          <w:u w:val="single"/>
          <w:lang w:val="es-CR"/>
        </w:rPr>
      </w:pPr>
      <w:r w:rsidRPr="00354FD5">
        <w:rPr>
          <w:rFonts w:ascii="Arial" w:hAnsi="Arial" w:cs="Arial"/>
          <w:sz w:val="22"/>
          <w:szCs w:val="22"/>
          <w:lang w:val="es-CR"/>
        </w:rPr>
        <w:t>Cargo que desempeña.</w:t>
      </w:r>
      <w:r w:rsidRPr="00354FD5">
        <w:rPr>
          <w:rFonts w:ascii="Arial" w:hAnsi="Arial" w:cs="Arial"/>
          <w:sz w:val="22"/>
          <w:szCs w:val="22"/>
          <w:u w:val="single"/>
          <w:lang w:val="es-CR"/>
        </w:rPr>
        <w:t xml:space="preserve"> </w:t>
      </w:r>
    </w:p>
    <w:p w14:paraId="0908152D" w14:textId="57DBF1FE" w:rsidR="002E6DF1" w:rsidRPr="00354FD5" w:rsidRDefault="002E6DF1" w:rsidP="00A561C1">
      <w:pPr>
        <w:pStyle w:val="Prrafodelista"/>
        <w:numPr>
          <w:ilvl w:val="0"/>
          <w:numId w:val="13"/>
        </w:numPr>
        <w:spacing w:line="259" w:lineRule="auto"/>
        <w:jc w:val="both"/>
        <w:rPr>
          <w:rFonts w:ascii="Arial" w:hAnsi="Arial" w:cs="Arial"/>
          <w:sz w:val="22"/>
          <w:szCs w:val="22"/>
          <w:u w:val="single"/>
          <w:lang w:val="es-CR"/>
        </w:rPr>
      </w:pPr>
      <w:r w:rsidRPr="00354FD5">
        <w:rPr>
          <w:rFonts w:ascii="Arial" w:hAnsi="Arial" w:cs="Arial"/>
          <w:sz w:val="22"/>
          <w:szCs w:val="22"/>
          <w:u w:val="single"/>
          <w:lang w:val="es-CR"/>
        </w:rPr>
        <w:t xml:space="preserve">La carta deberá de tener no menos de un año de extendida. </w:t>
      </w:r>
    </w:p>
    <w:p w14:paraId="16211F6A" w14:textId="77777777" w:rsidR="002E6DF1" w:rsidRDefault="002E6DF1" w:rsidP="002E6DF1">
      <w:pPr>
        <w:spacing w:line="259" w:lineRule="auto"/>
        <w:jc w:val="both"/>
        <w:rPr>
          <w:rFonts w:ascii="Arial" w:hAnsi="Arial" w:cs="Arial"/>
          <w:sz w:val="22"/>
          <w:szCs w:val="22"/>
        </w:rPr>
      </w:pPr>
    </w:p>
    <w:p w14:paraId="0FBEE49A" w14:textId="77777777" w:rsidR="002E6DF1" w:rsidRDefault="002E6DF1" w:rsidP="002E6DF1">
      <w:pPr>
        <w:spacing w:line="259" w:lineRule="auto"/>
        <w:jc w:val="both"/>
        <w:rPr>
          <w:rFonts w:ascii="Arial" w:hAnsi="Arial" w:cs="Arial"/>
          <w:sz w:val="22"/>
          <w:szCs w:val="22"/>
        </w:rPr>
      </w:pPr>
    </w:p>
    <w:p w14:paraId="2954992D" w14:textId="77777777" w:rsidR="002E6DF1" w:rsidRDefault="002E6DF1" w:rsidP="002E6DF1">
      <w:pPr>
        <w:spacing w:line="259" w:lineRule="auto"/>
        <w:jc w:val="both"/>
        <w:rPr>
          <w:rFonts w:ascii="Arial" w:eastAsia="Arial" w:hAnsi="Arial" w:cs="Arial"/>
        </w:rPr>
      </w:pPr>
      <w:r w:rsidRPr="3C182EB4">
        <w:rPr>
          <w:rFonts w:ascii="Arial" w:hAnsi="Arial" w:cs="Arial"/>
          <w:sz w:val="22"/>
          <w:szCs w:val="22"/>
        </w:rPr>
        <w:t>Precio + Experiencia + Cartas Recomendación = Total de Puntos</w:t>
      </w:r>
    </w:p>
    <w:p w14:paraId="2D8513CA" w14:textId="02F5A185" w:rsidR="002E6DF1" w:rsidRDefault="00354FD5" w:rsidP="002E6DF1">
      <w:pPr>
        <w:spacing w:line="259" w:lineRule="auto"/>
        <w:jc w:val="both"/>
        <w:rPr>
          <w:rFonts w:ascii="Arial" w:eastAsia="Arial" w:hAnsi="Arial" w:cs="Arial"/>
        </w:rPr>
      </w:pPr>
      <w:r>
        <w:rPr>
          <w:rFonts w:ascii="Arial" w:hAnsi="Arial" w:cs="Arial"/>
          <w:sz w:val="22"/>
          <w:szCs w:val="22"/>
        </w:rPr>
        <w:t>60</w:t>
      </w:r>
      <w:r w:rsidR="002E6DF1" w:rsidRPr="3C182EB4">
        <w:rPr>
          <w:rFonts w:ascii="Arial" w:hAnsi="Arial" w:cs="Arial"/>
          <w:sz w:val="22"/>
          <w:szCs w:val="22"/>
        </w:rPr>
        <w:t xml:space="preserve"> + </w:t>
      </w:r>
      <w:r>
        <w:rPr>
          <w:rFonts w:ascii="Arial" w:hAnsi="Arial" w:cs="Arial"/>
          <w:sz w:val="22"/>
          <w:szCs w:val="22"/>
        </w:rPr>
        <w:t>2</w:t>
      </w:r>
      <w:r w:rsidR="002E6DF1" w:rsidRPr="3C182EB4">
        <w:rPr>
          <w:rFonts w:ascii="Arial" w:hAnsi="Arial" w:cs="Arial"/>
          <w:sz w:val="22"/>
          <w:szCs w:val="22"/>
        </w:rPr>
        <w:t xml:space="preserve">0 + </w:t>
      </w:r>
      <w:r>
        <w:rPr>
          <w:rFonts w:ascii="Arial" w:hAnsi="Arial" w:cs="Arial"/>
          <w:sz w:val="22"/>
          <w:szCs w:val="22"/>
        </w:rPr>
        <w:t>20</w:t>
      </w:r>
      <w:r w:rsidR="002E6DF1" w:rsidRPr="3C182EB4">
        <w:rPr>
          <w:rFonts w:ascii="Arial" w:hAnsi="Arial" w:cs="Arial"/>
          <w:sz w:val="22"/>
          <w:szCs w:val="22"/>
        </w:rPr>
        <w:t xml:space="preserve"> = 100 Puntos</w:t>
      </w:r>
    </w:p>
    <w:p w14:paraId="6554E7F3" w14:textId="77777777" w:rsidR="002E6DF1" w:rsidRPr="005F71B9" w:rsidRDefault="002E6DF1" w:rsidP="002E6DF1">
      <w:pPr>
        <w:jc w:val="both"/>
        <w:rPr>
          <w:rFonts w:ascii="Arial" w:hAnsi="Arial" w:cs="Arial"/>
          <w:bCs/>
          <w:sz w:val="22"/>
          <w:szCs w:val="22"/>
        </w:rPr>
      </w:pPr>
    </w:p>
    <w:p w14:paraId="05533EA1" w14:textId="77777777" w:rsidR="002E6DF1" w:rsidRPr="005F71B9" w:rsidRDefault="002E6DF1" w:rsidP="002E6DF1">
      <w:pPr>
        <w:jc w:val="both"/>
        <w:rPr>
          <w:rFonts w:ascii="Arial" w:hAnsi="Arial" w:cs="Arial"/>
          <w:bCs/>
          <w:sz w:val="22"/>
          <w:szCs w:val="22"/>
        </w:rPr>
      </w:pPr>
      <w:r w:rsidRPr="005F71B9">
        <w:rPr>
          <w:rFonts w:ascii="Arial" w:hAnsi="Arial" w:cs="Arial"/>
          <w:bCs/>
          <w:sz w:val="22"/>
          <w:szCs w:val="22"/>
        </w:rPr>
        <w:t>Para el ICAFE los Precios inaceptables se definen de la siguiente manera: Se estimarán inaceptables y en consecuencia motivo de exclusión de la oferta que los contenga, los siguientes precios:</w:t>
      </w:r>
    </w:p>
    <w:p w14:paraId="659668CC" w14:textId="77777777" w:rsidR="002E6DF1" w:rsidRPr="005F71B9" w:rsidRDefault="002E6DF1" w:rsidP="002E6DF1">
      <w:pPr>
        <w:jc w:val="both"/>
        <w:rPr>
          <w:rFonts w:ascii="Arial" w:hAnsi="Arial" w:cs="Arial"/>
          <w:bCs/>
          <w:sz w:val="22"/>
          <w:szCs w:val="22"/>
        </w:rPr>
      </w:pPr>
    </w:p>
    <w:p w14:paraId="563F50CB" w14:textId="77777777" w:rsidR="002E6DF1" w:rsidRPr="005F71B9" w:rsidRDefault="002E6DF1" w:rsidP="002E6DF1">
      <w:pPr>
        <w:jc w:val="both"/>
        <w:rPr>
          <w:rFonts w:ascii="Arial" w:hAnsi="Arial" w:cs="Arial"/>
          <w:bCs/>
          <w:sz w:val="22"/>
          <w:szCs w:val="22"/>
        </w:rPr>
      </w:pPr>
      <w:r w:rsidRPr="005F71B9">
        <w:rPr>
          <w:rFonts w:ascii="Arial" w:hAnsi="Arial" w:cs="Arial"/>
          <w:bCs/>
          <w:sz w:val="22"/>
          <w:szCs w:val="22"/>
        </w:rPr>
        <w:t>a) Ruinoso o no remunerativo para el oferente, que dé lugar a presumir el incumplimiento por parte de éste de las obligaciones financieras por insuficiencia de la retribución establecida. La Administración deberá indagar con el oferente si con el precio cobrado será capaz de cumplir con los términos del contrato. Esa consulta deberá efectuarla antes de aplicar el sistema de evaluación, a efecto de no incluir en el listado de ofertas elegibles aquélla que contenga un precio ruinoso.</w:t>
      </w:r>
    </w:p>
    <w:p w14:paraId="560B7128" w14:textId="77777777" w:rsidR="002E6DF1" w:rsidRPr="005F71B9" w:rsidRDefault="002E6DF1" w:rsidP="002E6DF1">
      <w:pPr>
        <w:jc w:val="both"/>
        <w:rPr>
          <w:rFonts w:ascii="Arial" w:hAnsi="Arial" w:cs="Arial"/>
          <w:bCs/>
          <w:sz w:val="22"/>
          <w:szCs w:val="22"/>
        </w:rPr>
      </w:pPr>
    </w:p>
    <w:p w14:paraId="1000FD93" w14:textId="77777777" w:rsidR="002E6DF1" w:rsidRPr="005F71B9" w:rsidRDefault="002E6DF1" w:rsidP="002E6DF1">
      <w:pPr>
        <w:jc w:val="both"/>
        <w:rPr>
          <w:rFonts w:ascii="Arial" w:hAnsi="Arial" w:cs="Arial"/>
          <w:bCs/>
          <w:sz w:val="22"/>
          <w:szCs w:val="22"/>
        </w:rPr>
      </w:pPr>
      <w:r w:rsidRPr="005F71B9">
        <w:rPr>
          <w:rFonts w:ascii="Arial" w:hAnsi="Arial" w:cs="Arial"/>
          <w:bCs/>
          <w:sz w:val="22"/>
          <w:szCs w:val="22"/>
        </w:rPr>
        <w:t>b) Precio excesivo es aquel que comparándose con los precios normales de mercado los excede o bien que supera una razonable utilidad. Igualmente, la Administración, indagará con el oferente cuáles motivos subyacen para ese tipo de cotización, antes de adoptar cualquier decisión.</w:t>
      </w:r>
    </w:p>
    <w:p w14:paraId="110CB56A" w14:textId="77777777" w:rsidR="002E6DF1" w:rsidRPr="005F71B9" w:rsidRDefault="002E6DF1" w:rsidP="002E6DF1">
      <w:pPr>
        <w:rPr>
          <w:rFonts w:ascii="Arial" w:hAnsi="Arial" w:cs="Arial"/>
          <w:bCs/>
          <w:sz w:val="22"/>
          <w:szCs w:val="22"/>
        </w:rPr>
      </w:pPr>
    </w:p>
    <w:p w14:paraId="2F986226" w14:textId="77777777" w:rsidR="002E6DF1" w:rsidRPr="005F71B9" w:rsidRDefault="002E6DF1" w:rsidP="002E6DF1">
      <w:pPr>
        <w:rPr>
          <w:rFonts w:ascii="Arial" w:hAnsi="Arial" w:cs="Arial"/>
          <w:bCs/>
          <w:sz w:val="22"/>
          <w:szCs w:val="22"/>
        </w:rPr>
      </w:pPr>
      <w:r w:rsidRPr="005F71B9">
        <w:rPr>
          <w:rFonts w:ascii="Arial" w:hAnsi="Arial" w:cs="Arial"/>
          <w:bCs/>
          <w:sz w:val="22"/>
          <w:szCs w:val="22"/>
        </w:rPr>
        <w:t>c) Precio que excede la disponibilidad presupuestaria, en los casos en que la Administración no tenga medios para el financiamiento oportuno; o el oferente no acepte ajustar su precio al límite presupuestario, manteniendo las condiciones y calidad de lo ofrecido. En este último caso, la oferta se comparará con el precio original.</w:t>
      </w:r>
    </w:p>
    <w:p w14:paraId="03FA1FF4" w14:textId="77777777" w:rsidR="002E6DF1" w:rsidRPr="005F71B9" w:rsidRDefault="002E6DF1" w:rsidP="002E6DF1">
      <w:pPr>
        <w:rPr>
          <w:rFonts w:ascii="Arial" w:hAnsi="Arial" w:cs="Arial"/>
          <w:bCs/>
          <w:sz w:val="22"/>
          <w:szCs w:val="22"/>
        </w:rPr>
      </w:pPr>
    </w:p>
    <w:p w14:paraId="2DA88672" w14:textId="77777777" w:rsidR="002E6DF1" w:rsidRPr="005F71B9" w:rsidRDefault="002E6DF1" w:rsidP="002E6DF1">
      <w:pPr>
        <w:rPr>
          <w:rFonts w:ascii="Arial" w:hAnsi="Arial" w:cs="Arial"/>
          <w:bCs/>
          <w:sz w:val="22"/>
          <w:szCs w:val="22"/>
        </w:rPr>
      </w:pPr>
      <w:r w:rsidRPr="005F71B9">
        <w:rPr>
          <w:rFonts w:ascii="Arial" w:hAnsi="Arial" w:cs="Arial"/>
          <w:bCs/>
          <w:sz w:val="22"/>
          <w:szCs w:val="22"/>
        </w:rPr>
        <w:t>d) Precio producto de una práctica colusoria o de comercio desleal.</w:t>
      </w:r>
    </w:p>
    <w:p w14:paraId="3356BAA6" w14:textId="77777777" w:rsidR="007750BF" w:rsidRPr="002E6DF1" w:rsidRDefault="007750BF" w:rsidP="00CB4121">
      <w:pPr>
        <w:jc w:val="both"/>
        <w:rPr>
          <w:rStyle w:val="Hipervnculo"/>
          <w:rFonts w:ascii="Arial" w:hAnsi="Arial" w:cs="Arial"/>
          <w:color w:val="auto"/>
          <w:sz w:val="22"/>
          <w:szCs w:val="22"/>
          <w:u w:val="none"/>
        </w:rPr>
      </w:pPr>
    </w:p>
    <w:p w14:paraId="7FD3C5FB" w14:textId="77777777" w:rsidR="00CB4121" w:rsidRPr="00FE0DD2" w:rsidRDefault="00CB4121" w:rsidP="00CB4121">
      <w:pPr>
        <w:tabs>
          <w:tab w:val="left" w:pos="0"/>
        </w:tabs>
        <w:jc w:val="both"/>
        <w:rPr>
          <w:rFonts w:ascii="Arial" w:hAnsi="Arial" w:cs="Arial"/>
          <w:sz w:val="22"/>
          <w:szCs w:val="22"/>
          <w:lang w:val="es-CR"/>
        </w:rPr>
      </w:pPr>
    </w:p>
    <w:p w14:paraId="7A5F3C9E" w14:textId="552A9FF4" w:rsidR="00CB4121" w:rsidRPr="00CB4121" w:rsidRDefault="008D65E2" w:rsidP="00A561C1">
      <w:pPr>
        <w:numPr>
          <w:ilvl w:val="0"/>
          <w:numId w:val="6"/>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tabs>
          <w:tab w:val="left" w:pos="0"/>
        </w:tabs>
        <w:ind w:hanging="218"/>
        <w:jc w:val="both"/>
        <w:rPr>
          <w:b/>
          <w:sz w:val="22"/>
          <w:lang w:val="es-419"/>
        </w:rPr>
      </w:pPr>
      <w:r>
        <w:rPr>
          <w:b/>
          <w:sz w:val="22"/>
          <w:lang w:val="es-419"/>
        </w:rPr>
        <w:t xml:space="preserve"> </w:t>
      </w:r>
      <w:r w:rsidRPr="00CB4121">
        <w:rPr>
          <w:b/>
          <w:sz w:val="22"/>
          <w:lang w:val="es-419"/>
        </w:rPr>
        <w:t xml:space="preserve">MULTAS Y CLÁUSULA PENAL: </w:t>
      </w:r>
    </w:p>
    <w:p w14:paraId="32A58524" w14:textId="77777777" w:rsidR="00CB4121" w:rsidRPr="00CB4121" w:rsidRDefault="00CB4121" w:rsidP="00CB4121">
      <w:pPr>
        <w:tabs>
          <w:tab w:val="left" w:pos="0"/>
        </w:tabs>
        <w:jc w:val="both"/>
        <w:rPr>
          <w:rFonts w:ascii="Arial" w:hAnsi="Arial" w:cs="Arial"/>
          <w:sz w:val="22"/>
          <w:szCs w:val="22"/>
          <w:lang w:val="es-CR"/>
        </w:rPr>
      </w:pPr>
    </w:p>
    <w:p w14:paraId="3794F8CC" w14:textId="77777777" w:rsidR="00F9610D" w:rsidRPr="00F9610D" w:rsidRDefault="00F9610D" w:rsidP="00F9610D">
      <w:pPr>
        <w:pStyle w:val="Prrafodelista"/>
        <w:shd w:val="clear" w:color="auto" w:fill="FFFFFF"/>
        <w:ind w:left="0"/>
        <w:jc w:val="both"/>
        <w:rPr>
          <w:rFonts w:ascii="Arial" w:hAnsi="Arial" w:cs="Arial"/>
          <w:sz w:val="22"/>
          <w:szCs w:val="22"/>
          <w:lang w:val="es-MX"/>
        </w:rPr>
      </w:pPr>
      <w:r w:rsidRPr="00F9610D">
        <w:rPr>
          <w:rFonts w:ascii="Arial" w:hAnsi="Arial" w:cs="Arial"/>
          <w:sz w:val="22"/>
          <w:szCs w:val="22"/>
          <w:lang w:val="es-MX"/>
        </w:rPr>
        <w:t>La calificación de la importancia de la multa se obtendrá de la siguiente tabla, con el fin, de determinar el porcentaje a aplicar:</w:t>
      </w:r>
    </w:p>
    <w:p w14:paraId="69198140" w14:textId="77777777" w:rsidR="00F9610D" w:rsidRPr="00F9610D" w:rsidRDefault="00F9610D" w:rsidP="00F9610D">
      <w:pPr>
        <w:pStyle w:val="Prrafodelista"/>
        <w:tabs>
          <w:tab w:val="left" w:pos="0"/>
        </w:tabs>
        <w:ind w:left="218"/>
        <w:jc w:val="both"/>
        <w:rPr>
          <w:rFonts w:ascii="Arial" w:hAnsi="Arial" w:cs="Arial"/>
          <w:sz w:val="22"/>
          <w:szCs w:val="22"/>
          <w:lang w:val="es-MX"/>
        </w:rPr>
      </w:pPr>
    </w:p>
    <w:tbl>
      <w:tblPr>
        <w:tblStyle w:val="Tablaconcuadrcula4-nfasis4"/>
        <w:tblpPr w:leftFromText="141" w:rightFromText="141" w:vertAnchor="text" w:tblpXSpec="center"/>
        <w:tblW w:w="90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50"/>
        <w:gridCol w:w="2237"/>
      </w:tblGrid>
      <w:tr w:rsidR="00F9610D" w:rsidRPr="00F9610D" w14:paraId="0150600D" w14:textId="77777777" w:rsidTr="009C32C6">
        <w:trPr>
          <w:cnfStyle w:val="100000000000" w:firstRow="1" w:lastRow="0" w:firstColumn="0" w:lastColumn="0" w:oddVBand="0" w:evenVBand="0" w:oddHBand="0" w:evenHBand="0" w:firstRowFirstColumn="0" w:firstRowLastColumn="0" w:lastRowFirstColumn="0" w:lastRowLastColumn="0"/>
          <w:trHeight w:val="171"/>
        </w:trPr>
        <w:tc>
          <w:tcPr>
            <w:cnfStyle w:val="001000000000" w:firstRow="0" w:lastRow="0" w:firstColumn="1" w:lastColumn="0" w:oddVBand="0" w:evenVBand="0" w:oddHBand="0" w:evenHBand="0" w:firstRowFirstColumn="0" w:firstRowLastColumn="0" w:lastRowFirstColumn="0" w:lastRowLastColumn="0"/>
            <w:tcW w:w="6850" w:type="dxa"/>
            <w:tcBorders>
              <w:top w:val="none" w:sz="0" w:space="0" w:color="auto"/>
              <w:left w:val="none" w:sz="0" w:space="0" w:color="auto"/>
              <w:bottom w:val="none" w:sz="0" w:space="0" w:color="auto"/>
              <w:right w:val="none" w:sz="0" w:space="0" w:color="auto"/>
            </w:tcBorders>
            <w:hideMark/>
          </w:tcPr>
          <w:p w14:paraId="1280579C" w14:textId="77777777" w:rsidR="00F9610D" w:rsidRPr="00F9610D" w:rsidRDefault="00F9610D" w:rsidP="009C32C6">
            <w:pPr>
              <w:spacing w:line="253" w:lineRule="atLeast"/>
              <w:jc w:val="both"/>
              <w:rPr>
                <w:rFonts w:ascii="Arial" w:hAnsi="Arial" w:cs="Arial"/>
                <w:b w:val="0"/>
                <w:bCs w:val="0"/>
                <w:color w:val="auto"/>
                <w:sz w:val="22"/>
                <w:szCs w:val="22"/>
                <w:lang w:val="es-MX"/>
              </w:rPr>
            </w:pPr>
            <w:r w:rsidRPr="00F9610D">
              <w:rPr>
                <w:rFonts w:ascii="Arial" w:hAnsi="Arial" w:cs="Arial"/>
                <w:b w:val="0"/>
                <w:bCs w:val="0"/>
                <w:color w:val="auto"/>
                <w:sz w:val="22"/>
                <w:szCs w:val="22"/>
                <w:lang w:val="es-MX"/>
              </w:rPr>
              <w:t>FACTOR</w:t>
            </w:r>
          </w:p>
        </w:tc>
        <w:tc>
          <w:tcPr>
            <w:tcW w:w="2237" w:type="dxa"/>
            <w:tcBorders>
              <w:top w:val="none" w:sz="0" w:space="0" w:color="auto"/>
              <w:left w:val="none" w:sz="0" w:space="0" w:color="auto"/>
              <w:bottom w:val="none" w:sz="0" w:space="0" w:color="auto"/>
              <w:right w:val="none" w:sz="0" w:space="0" w:color="auto"/>
            </w:tcBorders>
            <w:hideMark/>
          </w:tcPr>
          <w:p w14:paraId="60ADA99A" w14:textId="77777777" w:rsidR="00F9610D" w:rsidRPr="00F9610D" w:rsidRDefault="00F9610D" w:rsidP="009C32C6">
            <w:pPr>
              <w:spacing w:line="253" w:lineRule="atLeast"/>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auto"/>
                <w:sz w:val="22"/>
                <w:szCs w:val="22"/>
                <w:lang w:val="es-MX"/>
              </w:rPr>
            </w:pPr>
            <w:r w:rsidRPr="00F9610D">
              <w:rPr>
                <w:rFonts w:ascii="Arial" w:hAnsi="Arial" w:cs="Arial"/>
                <w:b w:val="0"/>
                <w:bCs w:val="0"/>
                <w:color w:val="auto"/>
                <w:sz w:val="22"/>
                <w:szCs w:val="22"/>
                <w:lang w:val="es-MX"/>
              </w:rPr>
              <w:t>PUNTOS</w:t>
            </w:r>
          </w:p>
        </w:tc>
      </w:tr>
      <w:tr w:rsidR="00F9610D" w:rsidRPr="00F9610D" w14:paraId="30C4BA45" w14:textId="77777777" w:rsidTr="009C32C6">
        <w:trPr>
          <w:cnfStyle w:val="000000100000" w:firstRow="0" w:lastRow="0" w:firstColumn="0" w:lastColumn="0" w:oddVBand="0" w:evenVBand="0" w:oddHBand="1" w:evenHBand="0" w:firstRowFirstColumn="0" w:firstRowLastColumn="0" w:lastRowFirstColumn="0" w:lastRowLastColumn="0"/>
          <w:trHeight w:val="437"/>
        </w:trPr>
        <w:tc>
          <w:tcPr>
            <w:cnfStyle w:val="001000000000" w:firstRow="0" w:lastRow="0" w:firstColumn="1" w:lastColumn="0" w:oddVBand="0" w:evenVBand="0" w:oddHBand="0" w:evenHBand="0" w:firstRowFirstColumn="0" w:firstRowLastColumn="0" w:lastRowFirstColumn="0" w:lastRowLastColumn="0"/>
            <w:tcW w:w="6850" w:type="dxa"/>
            <w:hideMark/>
          </w:tcPr>
          <w:p w14:paraId="038183CE" w14:textId="77777777" w:rsidR="00F9610D" w:rsidRPr="00F9610D" w:rsidRDefault="00F9610D" w:rsidP="00A561C1">
            <w:pPr>
              <w:pStyle w:val="Prrafodelista"/>
              <w:numPr>
                <w:ilvl w:val="0"/>
                <w:numId w:val="7"/>
              </w:numPr>
              <w:ind w:left="309"/>
              <w:jc w:val="both"/>
              <w:rPr>
                <w:rFonts w:ascii="Arial" w:hAnsi="Arial" w:cs="Arial"/>
                <w:b w:val="0"/>
                <w:bCs w:val="0"/>
                <w:sz w:val="22"/>
                <w:szCs w:val="22"/>
                <w:lang w:val="es-MX"/>
              </w:rPr>
            </w:pPr>
            <w:r w:rsidRPr="00F9610D">
              <w:rPr>
                <w:rFonts w:ascii="Arial" w:hAnsi="Arial" w:cs="Arial"/>
                <w:b w:val="0"/>
                <w:bCs w:val="0"/>
                <w:sz w:val="22"/>
                <w:szCs w:val="22"/>
                <w:lang w:val="es-MX"/>
              </w:rPr>
              <w:t xml:space="preserve">Cuando el bien o servicio afecte directamente el sector cafetalero </w:t>
            </w:r>
          </w:p>
          <w:p w14:paraId="1AAA2857" w14:textId="77777777" w:rsidR="00F9610D" w:rsidRPr="00F9610D" w:rsidRDefault="00F9610D" w:rsidP="009C32C6">
            <w:pPr>
              <w:ind w:left="309"/>
              <w:jc w:val="both"/>
              <w:rPr>
                <w:rFonts w:ascii="Arial" w:hAnsi="Arial" w:cs="Arial"/>
                <w:b w:val="0"/>
                <w:bCs w:val="0"/>
                <w:sz w:val="22"/>
                <w:szCs w:val="22"/>
                <w:lang w:val="es-MX"/>
              </w:rPr>
            </w:pPr>
            <w:r w:rsidRPr="00F9610D">
              <w:rPr>
                <w:rFonts w:ascii="Arial" w:hAnsi="Arial" w:cs="Arial"/>
                <w:b w:val="0"/>
                <w:bCs w:val="0"/>
                <w:sz w:val="22"/>
                <w:szCs w:val="22"/>
                <w:lang w:val="es-MX"/>
              </w:rPr>
              <w:t>(30, 20, 10 o 5 puntos, según corresponda)</w:t>
            </w:r>
          </w:p>
        </w:tc>
        <w:tc>
          <w:tcPr>
            <w:tcW w:w="2237" w:type="dxa"/>
            <w:hideMark/>
          </w:tcPr>
          <w:p w14:paraId="0CDA60EA" w14:textId="77777777" w:rsidR="00F9610D" w:rsidRPr="00F9610D" w:rsidRDefault="00F9610D" w:rsidP="009C32C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s-MX"/>
              </w:rPr>
            </w:pPr>
            <w:r w:rsidRPr="00F9610D">
              <w:rPr>
                <w:rFonts w:ascii="Arial" w:hAnsi="Arial" w:cs="Arial"/>
                <w:sz w:val="22"/>
                <w:szCs w:val="22"/>
                <w:lang w:val="es-MX"/>
              </w:rPr>
              <w:t>5</w:t>
            </w:r>
          </w:p>
        </w:tc>
      </w:tr>
      <w:tr w:rsidR="00F9610D" w:rsidRPr="00F9610D" w14:paraId="5F4AB0F0" w14:textId="77777777" w:rsidTr="009C32C6">
        <w:trPr>
          <w:trHeight w:val="426"/>
        </w:trPr>
        <w:tc>
          <w:tcPr>
            <w:cnfStyle w:val="001000000000" w:firstRow="0" w:lastRow="0" w:firstColumn="1" w:lastColumn="0" w:oddVBand="0" w:evenVBand="0" w:oddHBand="0" w:evenHBand="0" w:firstRowFirstColumn="0" w:firstRowLastColumn="0" w:lastRowFirstColumn="0" w:lastRowLastColumn="0"/>
            <w:tcW w:w="6850" w:type="dxa"/>
            <w:hideMark/>
          </w:tcPr>
          <w:p w14:paraId="062ABD1F" w14:textId="77777777" w:rsidR="00F9610D" w:rsidRPr="00F9610D" w:rsidRDefault="00F9610D" w:rsidP="00A561C1">
            <w:pPr>
              <w:pStyle w:val="Prrafodelista"/>
              <w:numPr>
                <w:ilvl w:val="0"/>
                <w:numId w:val="7"/>
              </w:numPr>
              <w:ind w:left="309"/>
              <w:jc w:val="both"/>
              <w:rPr>
                <w:rFonts w:ascii="Arial" w:hAnsi="Arial" w:cs="Arial"/>
                <w:b w:val="0"/>
                <w:bCs w:val="0"/>
                <w:sz w:val="22"/>
                <w:szCs w:val="22"/>
                <w:lang w:val="es-MX"/>
              </w:rPr>
            </w:pPr>
            <w:r w:rsidRPr="00F9610D">
              <w:rPr>
                <w:rFonts w:ascii="Arial" w:hAnsi="Arial" w:cs="Arial"/>
                <w:b w:val="0"/>
                <w:bCs w:val="0"/>
                <w:sz w:val="22"/>
                <w:szCs w:val="22"/>
                <w:lang w:val="es-MX"/>
              </w:rPr>
              <w:t xml:space="preserve">Cuando el bien o servicio provoque pérdidas económicas al ICAFE </w:t>
            </w:r>
          </w:p>
          <w:p w14:paraId="30A601F7" w14:textId="77777777" w:rsidR="00F9610D" w:rsidRPr="00F9610D" w:rsidRDefault="00F9610D" w:rsidP="009C32C6">
            <w:pPr>
              <w:ind w:left="309"/>
              <w:jc w:val="both"/>
              <w:rPr>
                <w:rFonts w:ascii="Arial" w:hAnsi="Arial" w:cs="Arial"/>
                <w:b w:val="0"/>
                <w:bCs w:val="0"/>
                <w:sz w:val="22"/>
                <w:szCs w:val="22"/>
                <w:lang w:val="es-MX"/>
              </w:rPr>
            </w:pPr>
            <w:r w:rsidRPr="00F9610D">
              <w:rPr>
                <w:rFonts w:ascii="Arial" w:hAnsi="Arial" w:cs="Arial"/>
                <w:b w:val="0"/>
                <w:bCs w:val="0"/>
                <w:sz w:val="22"/>
                <w:szCs w:val="22"/>
                <w:lang w:val="es-MX"/>
              </w:rPr>
              <w:t>(30, 20, 10 o 5 puntos, según corresponda)</w:t>
            </w:r>
          </w:p>
        </w:tc>
        <w:tc>
          <w:tcPr>
            <w:tcW w:w="2237" w:type="dxa"/>
            <w:hideMark/>
          </w:tcPr>
          <w:p w14:paraId="6BA620F1" w14:textId="77777777" w:rsidR="00F9610D" w:rsidRPr="00F9610D" w:rsidRDefault="00F9610D" w:rsidP="009C32C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s-MX"/>
              </w:rPr>
            </w:pPr>
            <w:r w:rsidRPr="00F9610D">
              <w:rPr>
                <w:rFonts w:ascii="Arial" w:hAnsi="Arial" w:cs="Arial"/>
                <w:sz w:val="22"/>
                <w:szCs w:val="22"/>
                <w:lang w:val="es-MX"/>
              </w:rPr>
              <w:t>5</w:t>
            </w:r>
          </w:p>
        </w:tc>
      </w:tr>
      <w:tr w:rsidR="00F9610D" w:rsidRPr="00F9610D" w14:paraId="41E2042B" w14:textId="77777777" w:rsidTr="009C32C6">
        <w:trPr>
          <w:cnfStyle w:val="000000100000" w:firstRow="0" w:lastRow="0" w:firstColumn="0" w:lastColumn="0" w:oddVBand="0" w:evenVBand="0" w:oddHBand="1" w:evenHBand="0" w:firstRowFirstColumn="0" w:firstRowLastColumn="0" w:lastRowFirstColumn="0" w:lastRowLastColumn="0"/>
          <w:trHeight w:val="423"/>
        </w:trPr>
        <w:tc>
          <w:tcPr>
            <w:cnfStyle w:val="001000000000" w:firstRow="0" w:lastRow="0" w:firstColumn="1" w:lastColumn="0" w:oddVBand="0" w:evenVBand="0" w:oddHBand="0" w:evenHBand="0" w:firstRowFirstColumn="0" w:firstRowLastColumn="0" w:lastRowFirstColumn="0" w:lastRowLastColumn="0"/>
            <w:tcW w:w="6850" w:type="dxa"/>
            <w:hideMark/>
          </w:tcPr>
          <w:p w14:paraId="4F72DCE6" w14:textId="77777777" w:rsidR="00F9610D" w:rsidRPr="00F9610D" w:rsidRDefault="00F9610D" w:rsidP="00A561C1">
            <w:pPr>
              <w:pStyle w:val="Prrafodelista"/>
              <w:numPr>
                <w:ilvl w:val="0"/>
                <w:numId w:val="7"/>
              </w:numPr>
              <w:ind w:left="309"/>
              <w:jc w:val="both"/>
              <w:rPr>
                <w:rFonts w:ascii="Arial" w:hAnsi="Arial" w:cs="Arial"/>
                <w:b w:val="0"/>
                <w:bCs w:val="0"/>
                <w:sz w:val="22"/>
                <w:szCs w:val="22"/>
                <w:lang w:val="es-MX"/>
              </w:rPr>
            </w:pPr>
            <w:r w:rsidRPr="00F9610D">
              <w:rPr>
                <w:rFonts w:ascii="Arial" w:hAnsi="Arial" w:cs="Arial"/>
                <w:b w:val="0"/>
                <w:bCs w:val="0"/>
                <w:sz w:val="22"/>
                <w:szCs w:val="22"/>
                <w:lang w:val="es-MX"/>
              </w:rPr>
              <w:t>Cuando el bien o servicio impida el cumplimiento de funciones por parte de los colaboradores del ICAFE</w:t>
            </w:r>
          </w:p>
          <w:p w14:paraId="04914B1C" w14:textId="77777777" w:rsidR="00F9610D" w:rsidRPr="00F9610D" w:rsidRDefault="00F9610D" w:rsidP="009C32C6">
            <w:pPr>
              <w:ind w:left="309"/>
              <w:jc w:val="both"/>
              <w:rPr>
                <w:rFonts w:ascii="Arial" w:hAnsi="Arial" w:cs="Arial"/>
                <w:b w:val="0"/>
                <w:bCs w:val="0"/>
                <w:sz w:val="22"/>
                <w:szCs w:val="22"/>
                <w:lang w:val="es-MX"/>
              </w:rPr>
            </w:pPr>
            <w:r w:rsidRPr="00F9610D">
              <w:rPr>
                <w:rFonts w:ascii="Arial" w:hAnsi="Arial" w:cs="Arial"/>
                <w:b w:val="0"/>
                <w:bCs w:val="0"/>
                <w:sz w:val="22"/>
                <w:szCs w:val="22"/>
                <w:lang w:val="es-MX"/>
              </w:rPr>
              <w:t xml:space="preserve"> (20, 10, o 5 puntos, según corresponda)</w:t>
            </w:r>
          </w:p>
        </w:tc>
        <w:tc>
          <w:tcPr>
            <w:tcW w:w="2237" w:type="dxa"/>
            <w:hideMark/>
          </w:tcPr>
          <w:p w14:paraId="54FB25B2" w14:textId="74CB1F51" w:rsidR="00F9610D" w:rsidRPr="00F9610D" w:rsidRDefault="00CB46EC" w:rsidP="009C32C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s-MX"/>
              </w:rPr>
            </w:pPr>
            <w:r>
              <w:rPr>
                <w:rFonts w:ascii="Arial" w:hAnsi="Arial" w:cs="Arial"/>
                <w:sz w:val="22"/>
                <w:szCs w:val="22"/>
                <w:lang w:val="es-MX"/>
              </w:rPr>
              <w:t>5</w:t>
            </w:r>
          </w:p>
        </w:tc>
      </w:tr>
      <w:tr w:rsidR="00F9610D" w:rsidRPr="00F9610D" w14:paraId="7D32735F" w14:textId="77777777" w:rsidTr="009C32C6">
        <w:trPr>
          <w:trHeight w:val="377"/>
        </w:trPr>
        <w:tc>
          <w:tcPr>
            <w:cnfStyle w:val="001000000000" w:firstRow="0" w:lastRow="0" w:firstColumn="1" w:lastColumn="0" w:oddVBand="0" w:evenVBand="0" w:oddHBand="0" w:evenHBand="0" w:firstRowFirstColumn="0" w:firstRowLastColumn="0" w:lastRowFirstColumn="0" w:lastRowLastColumn="0"/>
            <w:tcW w:w="6850" w:type="dxa"/>
            <w:hideMark/>
          </w:tcPr>
          <w:p w14:paraId="16C6ABAF" w14:textId="77777777" w:rsidR="00F9610D" w:rsidRPr="00F9610D" w:rsidRDefault="00F9610D" w:rsidP="00A561C1">
            <w:pPr>
              <w:pStyle w:val="Prrafodelista"/>
              <w:numPr>
                <w:ilvl w:val="0"/>
                <w:numId w:val="7"/>
              </w:numPr>
              <w:ind w:left="309"/>
              <w:jc w:val="both"/>
              <w:rPr>
                <w:rFonts w:ascii="Arial" w:hAnsi="Arial" w:cs="Arial"/>
                <w:b w:val="0"/>
                <w:bCs w:val="0"/>
                <w:sz w:val="22"/>
                <w:szCs w:val="22"/>
                <w:lang w:val="es-MX"/>
              </w:rPr>
            </w:pPr>
            <w:r w:rsidRPr="00F9610D">
              <w:rPr>
                <w:rFonts w:ascii="Arial" w:hAnsi="Arial" w:cs="Arial"/>
                <w:b w:val="0"/>
                <w:bCs w:val="0"/>
                <w:sz w:val="22"/>
                <w:szCs w:val="22"/>
                <w:lang w:val="es-MX"/>
              </w:rPr>
              <w:t xml:space="preserve">Cuando el bien o el servicio afecte la imagen institucional </w:t>
            </w:r>
          </w:p>
          <w:p w14:paraId="5EB505AE" w14:textId="77777777" w:rsidR="00F9610D" w:rsidRPr="00F9610D" w:rsidRDefault="00F9610D" w:rsidP="009C32C6">
            <w:pPr>
              <w:ind w:left="309"/>
              <w:jc w:val="both"/>
              <w:rPr>
                <w:rFonts w:ascii="Arial" w:hAnsi="Arial" w:cs="Arial"/>
                <w:b w:val="0"/>
                <w:bCs w:val="0"/>
                <w:sz w:val="22"/>
                <w:szCs w:val="22"/>
                <w:lang w:val="es-MX"/>
              </w:rPr>
            </w:pPr>
            <w:r w:rsidRPr="00F9610D">
              <w:rPr>
                <w:rFonts w:ascii="Arial" w:hAnsi="Arial" w:cs="Arial"/>
                <w:b w:val="0"/>
                <w:bCs w:val="0"/>
                <w:sz w:val="22"/>
                <w:szCs w:val="22"/>
                <w:lang w:val="es-MX"/>
              </w:rPr>
              <w:t>(20, 15, 10 o 5 puntos, según corresponda)</w:t>
            </w:r>
          </w:p>
        </w:tc>
        <w:tc>
          <w:tcPr>
            <w:tcW w:w="2237" w:type="dxa"/>
            <w:hideMark/>
          </w:tcPr>
          <w:p w14:paraId="61A7CB63" w14:textId="1886B5E3" w:rsidR="00F9610D" w:rsidRPr="00F9610D" w:rsidRDefault="00CB46EC" w:rsidP="00CB46E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s-MX"/>
              </w:rPr>
            </w:pPr>
            <w:r>
              <w:rPr>
                <w:rFonts w:ascii="Arial" w:hAnsi="Arial" w:cs="Arial"/>
                <w:sz w:val="22"/>
                <w:szCs w:val="22"/>
                <w:lang w:val="es-MX"/>
              </w:rPr>
              <w:t>20</w:t>
            </w:r>
          </w:p>
        </w:tc>
      </w:tr>
      <w:tr w:rsidR="00F9610D" w:rsidRPr="00F9610D" w14:paraId="73B651DC" w14:textId="77777777" w:rsidTr="009C32C6">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6850" w:type="dxa"/>
            <w:hideMark/>
          </w:tcPr>
          <w:p w14:paraId="1380FE9F" w14:textId="77777777" w:rsidR="00F9610D" w:rsidRPr="00F9610D" w:rsidRDefault="00F9610D" w:rsidP="009C32C6">
            <w:pPr>
              <w:spacing w:line="253" w:lineRule="atLeast"/>
              <w:jc w:val="both"/>
              <w:rPr>
                <w:rFonts w:ascii="Arial" w:hAnsi="Arial" w:cs="Arial"/>
                <w:b w:val="0"/>
                <w:bCs w:val="0"/>
                <w:sz w:val="22"/>
                <w:szCs w:val="22"/>
                <w:lang w:val="es-MX"/>
              </w:rPr>
            </w:pPr>
            <w:proofErr w:type="gramStart"/>
            <w:r w:rsidRPr="00F9610D">
              <w:rPr>
                <w:rFonts w:ascii="Arial" w:hAnsi="Arial" w:cs="Arial"/>
                <w:b w:val="0"/>
                <w:bCs w:val="0"/>
                <w:sz w:val="22"/>
                <w:szCs w:val="22"/>
                <w:lang w:val="es-MX"/>
              </w:rPr>
              <w:t>TOTAL</w:t>
            </w:r>
            <w:proofErr w:type="gramEnd"/>
            <w:r w:rsidRPr="00F9610D">
              <w:rPr>
                <w:rFonts w:ascii="Arial" w:hAnsi="Arial" w:cs="Arial"/>
                <w:b w:val="0"/>
                <w:bCs w:val="0"/>
                <w:sz w:val="22"/>
                <w:szCs w:val="22"/>
                <w:lang w:val="es-MX"/>
              </w:rPr>
              <w:t xml:space="preserve"> DE PUNTOS:</w:t>
            </w:r>
          </w:p>
        </w:tc>
        <w:tc>
          <w:tcPr>
            <w:tcW w:w="2237" w:type="dxa"/>
            <w:hideMark/>
          </w:tcPr>
          <w:p w14:paraId="56B4DE05" w14:textId="77777777" w:rsidR="00F9610D" w:rsidRPr="00F9610D" w:rsidRDefault="00F9610D" w:rsidP="009C32C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s-MX"/>
              </w:rPr>
            </w:pPr>
            <w:r w:rsidRPr="00F9610D">
              <w:rPr>
                <w:rFonts w:ascii="Arial" w:hAnsi="Arial" w:cs="Arial"/>
                <w:sz w:val="22"/>
                <w:szCs w:val="22"/>
                <w:lang w:val="es-MX"/>
              </w:rPr>
              <w:t>35</w:t>
            </w:r>
          </w:p>
        </w:tc>
      </w:tr>
    </w:tbl>
    <w:p w14:paraId="346F6247" w14:textId="77777777" w:rsidR="00F9610D" w:rsidRPr="00F9610D" w:rsidRDefault="00F9610D" w:rsidP="00F9610D">
      <w:pPr>
        <w:pStyle w:val="Prrafodelista"/>
        <w:tabs>
          <w:tab w:val="left" w:pos="0"/>
        </w:tabs>
        <w:ind w:left="218"/>
        <w:jc w:val="both"/>
        <w:rPr>
          <w:rFonts w:ascii="Arial" w:hAnsi="Arial" w:cs="Arial"/>
          <w:sz w:val="22"/>
          <w:szCs w:val="22"/>
          <w:lang w:val="es-MX"/>
        </w:rPr>
      </w:pPr>
    </w:p>
    <w:tbl>
      <w:tblPr>
        <w:tblStyle w:val="Tabladelista4-nfasis4"/>
        <w:tblpPr w:leftFromText="141" w:rightFromText="141" w:vertAnchor="text" w:horzAnchor="margin" w:tblpXSpec="center" w:tblpY="82"/>
        <w:tblW w:w="9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2641"/>
        <w:gridCol w:w="3479"/>
      </w:tblGrid>
      <w:tr w:rsidR="00F9610D" w:rsidRPr="00F9610D" w14:paraId="7C621613" w14:textId="77777777" w:rsidTr="009C32C6">
        <w:trPr>
          <w:cnfStyle w:val="100000000000" w:firstRow="1" w:lastRow="0" w:firstColumn="0" w:lastColumn="0" w:oddVBand="0" w:evenVBand="0" w:oddHBand="0" w:evenHBand="0"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2972" w:type="dxa"/>
            <w:tcBorders>
              <w:top w:val="none" w:sz="0" w:space="0" w:color="auto"/>
              <w:left w:val="none" w:sz="0" w:space="0" w:color="auto"/>
              <w:bottom w:val="none" w:sz="0" w:space="0" w:color="auto"/>
            </w:tcBorders>
            <w:hideMark/>
          </w:tcPr>
          <w:p w14:paraId="301A134A" w14:textId="77777777" w:rsidR="00F9610D" w:rsidRPr="00F9610D" w:rsidRDefault="00F9610D" w:rsidP="009C32C6">
            <w:pPr>
              <w:spacing w:after="160" w:line="276" w:lineRule="auto"/>
              <w:jc w:val="center"/>
              <w:rPr>
                <w:rFonts w:ascii="Arial" w:hAnsi="Arial" w:cs="Arial"/>
                <w:b w:val="0"/>
                <w:bCs w:val="0"/>
                <w:color w:val="auto"/>
                <w:sz w:val="22"/>
                <w:szCs w:val="22"/>
                <w:lang w:val="es-MX"/>
              </w:rPr>
            </w:pPr>
            <w:r w:rsidRPr="00F9610D">
              <w:rPr>
                <w:rFonts w:ascii="Arial" w:hAnsi="Arial" w:cs="Arial"/>
                <w:b w:val="0"/>
                <w:bCs w:val="0"/>
                <w:color w:val="auto"/>
                <w:sz w:val="22"/>
                <w:szCs w:val="22"/>
                <w:lang w:val="es-MX"/>
              </w:rPr>
              <w:t>Puntaje</w:t>
            </w:r>
          </w:p>
        </w:tc>
        <w:tc>
          <w:tcPr>
            <w:tcW w:w="2641" w:type="dxa"/>
            <w:tcBorders>
              <w:top w:val="none" w:sz="0" w:space="0" w:color="auto"/>
              <w:bottom w:val="none" w:sz="0" w:space="0" w:color="auto"/>
            </w:tcBorders>
            <w:hideMark/>
          </w:tcPr>
          <w:p w14:paraId="7362BB06" w14:textId="77777777" w:rsidR="00F9610D" w:rsidRPr="00F9610D" w:rsidRDefault="00F9610D" w:rsidP="009C32C6">
            <w:pPr>
              <w:spacing w:after="160"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auto"/>
                <w:sz w:val="22"/>
                <w:szCs w:val="22"/>
                <w:lang w:val="es-MX"/>
              </w:rPr>
            </w:pPr>
            <w:r w:rsidRPr="00F9610D">
              <w:rPr>
                <w:rFonts w:ascii="Arial" w:hAnsi="Arial" w:cs="Arial"/>
                <w:b w:val="0"/>
                <w:bCs w:val="0"/>
                <w:color w:val="auto"/>
                <w:sz w:val="22"/>
                <w:szCs w:val="22"/>
                <w:lang w:val="es-MX"/>
              </w:rPr>
              <w:t>Importancia</w:t>
            </w:r>
          </w:p>
        </w:tc>
        <w:tc>
          <w:tcPr>
            <w:tcW w:w="3479" w:type="dxa"/>
            <w:tcBorders>
              <w:top w:val="none" w:sz="0" w:space="0" w:color="auto"/>
              <w:bottom w:val="none" w:sz="0" w:space="0" w:color="auto"/>
              <w:right w:val="none" w:sz="0" w:space="0" w:color="auto"/>
            </w:tcBorders>
            <w:hideMark/>
          </w:tcPr>
          <w:p w14:paraId="2DADB76A" w14:textId="77777777" w:rsidR="00F9610D" w:rsidRPr="00F9610D" w:rsidRDefault="00F9610D" w:rsidP="009C32C6">
            <w:pPr>
              <w:spacing w:after="160"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auto"/>
                <w:sz w:val="22"/>
                <w:szCs w:val="22"/>
                <w:lang w:val="es-MX"/>
              </w:rPr>
            </w:pPr>
            <w:r w:rsidRPr="00F9610D">
              <w:rPr>
                <w:rFonts w:ascii="Arial" w:hAnsi="Arial" w:cs="Arial"/>
                <w:b w:val="0"/>
                <w:bCs w:val="0"/>
                <w:color w:val="auto"/>
                <w:sz w:val="22"/>
                <w:szCs w:val="22"/>
                <w:lang w:val="es-MX"/>
              </w:rPr>
              <w:t>Porcentaje para aplicar, por día</w:t>
            </w:r>
          </w:p>
        </w:tc>
      </w:tr>
      <w:tr w:rsidR="00F9610D" w:rsidRPr="00F9610D" w14:paraId="7DFF994D" w14:textId="77777777" w:rsidTr="009C32C6">
        <w:trPr>
          <w:cnfStyle w:val="000000100000" w:firstRow="0" w:lastRow="0" w:firstColumn="0" w:lastColumn="0" w:oddVBand="0" w:evenVBand="0" w:oddHBand="1" w:evenHBand="0"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2972" w:type="dxa"/>
            <w:hideMark/>
          </w:tcPr>
          <w:p w14:paraId="59F5DC6C" w14:textId="77777777" w:rsidR="00F9610D" w:rsidRPr="00F9610D" w:rsidRDefault="00F9610D" w:rsidP="009C32C6">
            <w:pPr>
              <w:autoSpaceDE w:val="0"/>
              <w:autoSpaceDN w:val="0"/>
              <w:adjustRightInd w:val="0"/>
              <w:spacing w:after="160" w:line="256" w:lineRule="auto"/>
              <w:jc w:val="center"/>
              <w:rPr>
                <w:rFonts w:ascii="Arial" w:hAnsi="Arial" w:cs="Arial"/>
                <w:b w:val="0"/>
                <w:bCs w:val="0"/>
                <w:sz w:val="22"/>
                <w:szCs w:val="22"/>
                <w:lang w:val="es-MX"/>
              </w:rPr>
            </w:pPr>
            <w:r w:rsidRPr="00F9610D">
              <w:rPr>
                <w:rFonts w:ascii="Arial" w:hAnsi="Arial" w:cs="Arial"/>
                <w:b w:val="0"/>
                <w:bCs w:val="0"/>
                <w:sz w:val="22"/>
                <w:szCs w:val="22"/>
                <w:lang w:val="es-MX"/>
              </w:rPr>
              <w:t>De 100 a 75 puntos</w:t>
            </w:r>
          </w:p>
        </w:tc>
        <w:tc>
          <w:tcPr>
            <w:tcW w:w="2641" w:type="dxa"/>
            <w:hideMark/>
          </w:tcPr>
          <w:p w14:paraId="48160F73" w14:textId="77777777" w:rsidR="00F9610D" w:rsidRPr="00F9610D" w:rsidRDefault="00F9610D" w:rsidP="009C32C6">
            <w:pPr>
              <w:autoSpaceDE w:val="0"/>
              <w:autoSpaceDN w:val="0"/>
              <w:adjustRightInd w:val="0"/>
              <w:spacing w:after="160" w:line="25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s-MX"/>
              </w:rPr>
            </w:pPr>
            <w:r w:rsidRPr="00F9610D">
              <w:rPr>
                <w:rFonts w:ascii="Arial" w:hAnsi="Arial" w:cs="Arial"/>
                <w:sz w:val="22"/>
                <w:szCs w:val="22"/>
                <w:lang w:val="es-MX"/>
              </w:rPr>
              <w:t>Alta</w:t>
            </w:r>
          </w:p>
        </w:tc>
        <w:tc>
          <w:tcPr>
            <w:tcW w:w="3479" w:type="dxa"/>
            <w:hideMark/>
          </w:tcPr>
          <w:p w14:paraId="115B7E0E" w14:textId="77777777" w:rsidR="00F9610D" w:rsidRPr="00F9610D" w:rsidRDefault="00F9610D" w:rsidP="009C32C6">
            <w:pPr>
              <w:autoSpaceDE w:val="0"/>
              <w:autoSpaceDN w:val="0"/>
              <w:adjustRightInd w:val="0"/>
              <w:spacing w:after="160" w:line="25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s-MX"/>
              </w:rPr>
            </w:pPr>
            <w:r w:rsidRPr="00F9610D">
              <w:rPr>
                <w:rFonts w:ascii="Arial" w:hAnsi="Arial" w:cs="Arial"/>
                <w:sz w:val="22"/>
                <w:szCs w:val="22"/>
                <w:lang w:val="es-MX"/>
              </w:rPr>
              <w:t>2%</w:t>
            </w:r>
          </w:p>
        </w:tc>
      </w:tr>
      <w:tr w:rsidR="00F9610D" w:rsidRPr="00F9610D" w14:paraId="407E9D78" w14:textId="77777777" w:rsidTr="009C32C6">
        <w:trPr>
          <w:trHeight w:val="406"/>
        </w:trPr>
        <w:tc>
          <w:tcPr>
            <w:cnfStyle w:val="001000000000" w:firstRow="0" w:lastRow="0" w:firstColumn="1" w:lastColumn="0" w:oddVBand="0" w:evenVBand="0" w:oddHBand="0" w:evenHBand="0" w:firstRowFirstColumn="0" w:firstRowLastColumn="0" w:lastRowFirstColumn="0" w:lastRowLastColumn="0"/>
            <w:tcW w:w="2972" w:type="dxa"/>
            <w:hideMark/>
          </w:tcPr>
          <w:p w14:paraId="51A92458" w14:textId="77777777" w:rsidR="00F9610D" w:rsidRPr="00F9610D" w:rsidRDefault="00F9610D" w:rsidP="009C32C6">
            <w:pPr>
              <w:autoSpaceDE w:val="0"/>
              <w:autoSpaceDN w:val="0"/>
              <w:adjustRightInd w:val="0"/>
              <w:spacing w:after="160" w:line="256" w:lineRule="auto"/>
              <w:jc w:val="center"/>
              <w:rPr>
                <w:rFonts w:ascii="Arial" w:hAnsi="Arial" w:cs="Arial"/>
                <w:b w:val="0"/>
                <w:bCs w:val="0"/>
                <w:sz w:val="22"/>
                <w:szCs w:val="22"/>
                <w:lang w:val="es-MX"/>
              </w:rPr>
            </w:pPr>
            <w:r w:rsidRPr="00F9610D">
              <w:rPr>
                <w:rFonts w:ascii="Arial" w:hAnsi="Arial" w:cs="Arial"/>
                <w:b w:val="0"/>
                <w:bCs w:val="0"/>
                <w:sz w:val="22"/>
                <w:szCs w:val="22"/>
                <w:lang w:val="es-MX"/>
              </w:rPr>
              <w:t>De menos de 75 a 50 puntos</w:t>
            </w:r>
          </w:p>
        </w:tc>
        <w:tc>
          <w:tcPr>
            <w:tcW w:w="2641" w:type="dxa"/>
            <w:hideMark/>
          </w:tcPr>
          <w:p w14:paraId="60E42A18" w14:textId="77777777" w:rsidR="00F9610D" w:rsidRPr="00F9610D" w:rsidRDefault="00F9610D" w:rsidP="009C32C6">
            <w:pPr>
              <w:autoSpaceDE w:val="0"/>
              <w:autoSpaceDN w:val="0"/>
              <w:adjustRightInd w:val="0"/>
              <w:spacing w:after="160" w:line="25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s-MX"/>
              </w:rPr>
            </w:pPr>
            <w:r w:rsidRPr="00F9610D">
              <w:rPr>
                <w:rFonts w:ascii="Arial" w:hAnsi="Arial" w:cs="Arial"/>
                <w:sz w:val="22"/>
                <w:szCs w:val="22"/>
                <w:lang w:val="es-MX"/>
              </w:rPr>
              <w:t>Media</w:t>
            </w:r>
          </w:p>
        </w:tc>
        <w:tc>
          <w:tcPr>
            <w:tcW w:w="3479" w:type="dxa"/>
            <w:hideMark/>
          </w:tcPr>
          <w:p w14:paraId="2C2FCAAA" w14:textId="77777777" w:rsidR="00F9610D" w:rsidRPr="00F9610D" w:rsidRDefault="00F9610D" w:rsidP="009C32C6">
            <w:pPr>
              <w:autoSpaceDE w:val="0"/>
              <w:autoSpaceDN w:val="0"/>
              <w:adjustRightInd w:val="0"/>
              <w:spacing w:after="160" w:line="25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s-MX"/>
              </w:rPr>
            </w:pPr>
            <w:r w:rsidRPr="00F9610D">
              <w:rPr>
                <w:rFonts w:ascii="Arial" w:hAnsi="Arial" w:cs="Arial"/>
                <w:sz w:val="22"/>
                <w:szCs w:val="22"/>
                <w:lang w:val="es-MX"/>
              </w:rPr>
              <w:t>1,5%</w:t>
            </w:r>
          </w:p>
        </w:tc>
      </w:tr>
      <w:tr w:rsidR="00F9610D" w:rsidRPr="00F9610D" w14:paraId="44283ACB" w14:textId="77777777" w:rsidTr="009C32C6">
        <w:trPr>
          <w:cnfStyle w:val="000000100000" w:firstRow="0" w:lastRow="0" w:firstColumn="0" w:lastColumn="0" w:oddVBand="0" w:evenVBand="0" w:oddHBand="1" w:evenHBand="0" w:firstRowFirstColumn="0" w:firstRowLastColumn="0" w:lastRowFirstColumn="0" w:lastRowLastColumn="0"/>
          <w:trHeight w:val="406"/>
        </w:trPr>
        <w:tc>
          <w:tcPr>
            <w:cnfStyle w:val="001000000000" w:firstRow="0" w:lastRow="0" w:firstColumn="1" w:lastColumn="0" w:oddVBand="0" w:evenVBand="0" w:oddHBand="0" w:evenHBand="0" w:firstRowFirstColumn="0" w:firstRowLastColumn="0" w:lastRowFirstColumn="0" w:lastRowLastColumn="0"/>
            <w:tcW w:w="2972" w:type="dxa"/>
            <w:hideMark/>
          </w:tcPr>
          <w:p w14:paraId="546BE9E5" w14:textId="77777777" w:rsidR="00F9610D" w:rsidRPr="00F9610D" w:rsidRDefault="00F9610D" w:rsidP="009C32C6">
            <w:pPr>
              <w:autoSpaceDE w:val="0"/>
              <w:autoSpaceDN w:val="0"/>
              <w:adjustRightInd w:val="0"/>
              <w:spacing w:after="160" w:line="256" w:lineRule="auto"/>
              <w:jc w:val="center"/>
              <w:rPr>
                <w:rFonts w:ascii="Arial" w:hAnsi="Arial" w:cs="Arial"/>
                <w:b w:val="0"/>
                <w:bCs w:val="0"/>
                <w:sz w:val="22"/>
                <w:szCs w:val="22"/>
                <w:lang w:val="es-MX"/>
              </w:rPr>
            </w:pPr>
            <w:r w:rsidRPr="00F9610D">
              <w:rPr>
                <w:rFonts w:ascii="Arial" w:hAnsi="Arial" w:cs="Arial"/>
                <w:b w:val="0"/>
                <w:bCs w:val="0"/>
                <w:sz w:val="22"/>
                <w:szCs w:val="22"/>
                <w:lang w:val="es-MX"/>
              </w:rPr>
              <w:t>De menos de 50 a 25 puntos</w:t>
            </w:r>
          </w:p>
        </w:tc>
        <w:tc>
          <w:tcPr>
            <w:tcW w:w="2641" w:type="dxa"/>
            <w:hideMark/>
          </w:tcPr>
          <w:p w14:paraId="4AF8E635" w14:textId="77777777" w:rsidR="00F9610D" w:rsidRPr="00F9610D" w:rsidRDefault="00F9610D" w:rsidP="009C32C6">
            <w:pPr>
              <w:autoSpaceDE w:val="0"/>
              <w:autoSpaceDN w:val="0"/>
              <w:adjustRightInd w:val="0"/>
              <w:spacing w:after="160" w:line="25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s-MX"/>
              </w:rPr>
            </w:pPr>
            <w:r w:rsidRPr="00F9610D">
              <w:rPr>
                <w:rFonts w:ascii="Arial" w:hAnsi="Arial" w:cs="Arial"/>
                <w:sz w:val="22"/>
                <w:szCs w:val="22"/>
                <w:lang w:val="es-MX"/>
              </w:rPr>
              <w:t>Moderada</w:t>
            </w:r>
          </w:p>
        </w:tc>
        <w:tc>
          <w:tcPr>
            <w:tcW w:w="3479" w:type="dxa"/>
            <w:hideMark/>
          </w:tcPr>
          <w:p w14:paraId="49A46E4C" w14:textId="77777777" w:rsidR="00F9610D" w:rsidRPr="00F9610D" w:rsidRDefault="00F9610D" w:rsidP="009C32C6">
            <w:pPr>
              <w:autoSpaceDE w:val="0"/>
              <w:autoSpaceDN w:val="0"/>
              <w:adjustRightInd w:val="0"/>
              <w:spacing w:after="160" w:line="25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s-MX"/>
              </w:rPr>
            </w:pPr>
            <w:r w:rsidRPr="00F9610D">
              <w:rPr>
                <w:rFonts w:ascii="Arial" w:hAnsi="Arial" w:cs="Arial"/>
                <w:sz w:val="22"/>
                <w:szCs w:val="22"/>
                <w:lang w:val="es-MX"/>
              </w:rPr>
              <w:t>1%</w:t>
            </w:r>
          </w:p>
        </w:tc>
      </w:tr>
      <w:tr w:rsidR="00F9610D" w:rsidRPr="00F9610D" w14:paraId="6B4C06BE" w14:textId="77777777" w:rsidTr="009C32C6">
        <w:trPr>
          <w:trHeight w:val="274"/>
        </w:trPr>
        <w:tc>
          <w:tcPr>
            <w:cnfStyle w:val="001000000000" w:firstRow="0" w:lastRow="0" w:firstColumn="1" w:lastColumn="0" w:oddVBand="0" w:evenVBand="0" w:oddHBand="0" w:evenHBand="0" w:firstRowFirstColumn="0" w:firstRowLastColumn="0" w:lastRowFirstColumn="0" w:lastRowLastColumn="0"/>
            <w:tcW w:w="2972" w:type="dxa"/>
            <w:hideMark/>
          </w:tcPr>
          <w:p w14:paraId="566447C6" w14:textId="77777777" w:rsidR="00F9610D" w:rsidRPr="00F9610D" w:rsidRDefault="00F9610D" w:rsidP="009C32C6">
            <w:pPr>
              <w:spacing w:after="160" w:line="256" w:lineRule="auto"/>
              <w:jc w:val="center"/>
              <w:rPr>
                <w:rFonts w:ascii="Arial" w:hAnsi="Arial" w:cs="Arial"/>
                <w:b w:val="0"/>
                <w:bCs w:val="0"/>
                <w:sz w:val="22"/>
                <w:szCs w:val="22"/>
                <w:lang w:val="es-MX"/>
              </w:rPr>
            </w:pPr>
            <w:r w:rsidRPr="00F9610D">
              <w:rPr>
                <w:rFonts w:ascii="Arial" w:hAnsi="Arial" w:cs="Arial"/>
                <w:b w:val="0"/>
                <w:bCs w:val="0"/>
                <w:sz w:val="22"/>
                <w:szCs w:val="22"/>
                <w:lang w:val="es-MX"/>
              </w:rPr>
              <w:t>Menos de 25 puntos</w:t>
            </w:r>
          </w:p>
        </w:tc>
        <w:tc>
          <w:tcPr>
            <w:tcW w:w="2641" w:type="dxa"/>
            <w:hideMark/>
          </w:tcPr>
          <w:p w14:paraId="60226273" w14:textId="77777777" w:rsidR="00F9610D" w:rsidRPr="00F9610D" w:rsidRDefault="00F9610D" w:rsidP="009C32C6">
            <w:pPr>
              <w:spacing w:after="160" w:line="25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s-MX"/>
              </w:rPr>
            </w:pPr>
            <w:r w:rsidRPr="00F9610D">
              <w:rPr>
                <w:rFonts w:ascii="Arial" w:hAnsi="Arial" w:cs="Arial"/>
                <w:sz w:val="22"/>
                <w:szCs w:val="22"/>
                <w:lang w:val="es-MX"/>
              </w:rPr>
              <w:t>Baja</w:t>
            </w:r>
          </w:p>
        </w:tc>
        <w:tc>
          <w:tcPr>
            <w:tcW w:w="3479" w:type="dxa"/>
            <w:hideMark/>
          </w:tcPr>
          <w:p w14:paraId="2227C8B8" w14:textId="77777777" w:rsidR="00F9610D" w:rsidRPr="00F9610D" w:rsidRDefault="00F9610D" w:rsidP="009C32C6">
            <w:pPr>
              <w:spacing w:after="160" w:line="25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s-MX"/>
              </w:rPr>
            </w:pPr>
            <w:r w:rsidRPr="00F9610D">
              <w:rPr>
                <w:rFonts w:ascii="Arial" w:hAnsi="Arial" w:cs="Arial"/>
                <w:sz w:val="22"/>
                <w:szCs w:val="22"/>
                <w:lang w:val="es-MX"/>
              </w:rPr>
              <w:t>0,5%</w:t>
            </w:r>
          </w:p>
        </w:tc>
      </w:tr>
    </w:tbl>
    <w:p w14:paraId="5EABA74D" w14:textId="77777777" w:rsidR="00F9610D" w:rsidRPr="00F9610D" w:rsidRDefault="00F9610D" w:rsidP="00F9610D">
      <w:pPr>
        <w:pStyle w:val="Prrafodelista"/>
        <w:tabs>
          <w:tab w:val="left" w:pos="0"/>
        </w:tabs>
        <w:ind w:left="0"/>
        <w:jc w:val="both"/>
        <w:rPr>
          <w:rFonts w:ascii="Arial" w:hAnsi="Arial" w:cs="Arial"/>
          <w:sz w:val="22"/>
          <w:szCs w:val="22"/>
          <w:lang w:val="es-MX"/>
        </w:rPr>
      </w:pPr>
      <w:bookmarkStart w:id="9" w:name="_Hlk63080680"/>
    </w:p>
    <w:p w14:paraId="7A3E0D9C" w14:textId="77777777" w:rsidR="00F9610D" w:rsidRPr="00CB46EC" w:rsidRDefault="00F9610D" w:rsidP="00F9610D">
      <w:pPr>
        <w:pStyle w:val="Prrafodelista"/>
        <w:tabs>
          <w:tab w:val="left" w:pos="0"/>
        </w:tabs>
        <w:ind w:left="0"/>
        <w:jc w:val="both"/>
        <w:rPr>
          <w:rFonts w:ascii="Arial" w:hAnsi="Arial" w:cs="Arial"/>
          <w:b/>
          <w:bCs/>
          <w:sz w:val="22"/>
          <w:szCs w:val="22"/>
          <w:lang w:val="es-MX"/>
        </w:rPr>
      </w:pPr>
      <w:r w:rsidRPr="00CB46EC">
        <w:rPr>
          <w:rFonts w:ascii="Arial" w:hAnsi="Arial" w:cs="Arial"/>
          <w:b/>
          <w:bCs/>
          <w:sz w:val="22"/>
          <w:szCs w:val="22"/>
          <w:lang w:val="es-MX"/>
        </w:rPr>
        <w:t>Porcentaje asignado para Multa: 1%</w:t>
      </w:r>
    </w:p>
    <w:bookmarkEnd w:id="9"/>
    <w:p w14:paraId="399D154E" w14:textId="77777777" w:rsidR="00F9610D" w:rsidRPr="00F9610D" w:rsidRDefault="00F9610D" w:rsidP="00F9610D">
      <w:pPr>
        <w:pStyle w:val="Prrafodelista"/>
        <w:tabs>
          <w:tab w:val="left" w:pos="0"/>
        </w:tabs>
        <w:ind w:left="218"/>
        <w:jc w:val="both"/>
        <w:rPr>
          <w:rFonts w:ascii="Arial" w:hAnsi="Arial" w:cs="Arial"/>
          <w:sz w:val="22"/>
          <w:szCs w:val="22"/>
          <w:lang w:val="es-MX"/>
        </w:rPr>
      </w:pPr>
    </w:p>
    <w:p w14:paraId="5A472016" w14:textId="77777777" w:rsidR="00F9610D" w:rsidRPr="00F9610D" w:rsidRDefault="00F9610D" w:rsidP="00F9610D">
      <w:pPr>
        <w:pStyle w:val="Prrafodelista"/>
        <w:ind w:left="0"/>
        <w:jc w:val="both"/>
        <w:rPr>
          <w:rFonts w:ascii="Arial" w:hAnsi="Arial" w:cs="Arial"/>
          <w:sz w:val="22"/>
          <w:szCs w:val="22"/>
          <w:lang w:val="es-MX"/>
        </w:rPr>
      </w:pPr>
      <w:r w:rsidRPr="00F9610D">
        <w:rPr>
          <w:rFonts w:ascii="Arial" w:hAnsi="Arial" w:cs="Arial"/>
          <w:sz w:val="22"/>
          <w:szCs w:val="22"/>
          <w:lang w:val="es-MX"/>
        </w:rPr>
        <w:t>En caso de que la adjudicataria entregue un servicio que no cumplan con lo requerido en el cartel y no proceda a realizar las correcciones que le indique la Administración en el plazo señalado por esta última, se procederá a cobrar una multa equivalente al 1 %  por cada día de atraso en la no corrección de lo indicado, hasta un máximo de 25% (veinticinco por ciento) sobre el monto total del servicio, momento en el cual se tendrá por definitivo el incumplimiento de esta contratación, y se procederá a realizar el proceso para la valoración de posibles daños y perjuicios y resolución del contrato.</w:t>
      </w:r>
    </w:p>
    <w:p w14:paraId="75A6C228" w14:textId="77777777" w:rsidR="00F9610D" w:rsidRPr="00F9610D" w:rsidRDefault="00F9610D" w:rsidP="00F9610D">
      <w:pPr>
        <w:pStyle w:val="Prrafodelista"/>
        <w:ind w:left="218"/>
        <w:jc w:val="both"/>
        <w:rPr>
          <w:rFonts w:ascii="Arial" w:hAnsi="Arial" w:cs="Arial"/>
          <w:sz w:val="22"/>
          <w:szCs w:val="22"/>
          <w:lang w:val="es-MX"/>
        </w:rPr>
      </w:pPr>
    </w:p>
    <w:p w14:paraId="19737464" w14:textId="77777777" w:rsidR="00F9610D" w:rsidRPr="00CB46EC" w:rsidRDefault="00F9610D" w:rsidP="00F9610D">
      <w:pPr>
        <w:pStyle w:val="Prrafodelista"/>
        <w:ind w:left="0"/>
        <w:jc w:val="both"/>
        <w:rPr>
          <w:rFonts w:ascii="Arial" w:hAnsi="Arial" w:cs="Arial"/>
          <w:b/>
          <w:bCs/>
          <w:sz w:val="22"/>
          <w:szCs w:val="22"/>
          <w:lang w:val="es-MX"/>
        </w:rPr>
      </w:pPr>
      <w:r w:rsidRPr="00CB46EC">
        <w:rPr>
          <w:rFonts w:ascii="Arial" w:hAnsi="Arial" w:cs="Arial"/>
          <w:b/>
          <w:bCs/>
          <w:sz w:val="22"/>
          <w:szCs w:val="22"/>
          <w:lang w:val="es-MX"/>
        </w:rPr>
        <w:t>Clausula Penal:</w:t>
      </w:r>
    </w:p>
    <w:p w14:paraId="7D44DD8B" w14:textId="77777777" w:rsidR="00F9610D" w:rsidRPr="00F9610D" w:rsidRDefault="00F9610D" w:rsidP="00F9610D">
      <w:pPr>
        <w:pStyle w:val="Prrafodelista"/>
        <w:ind w:left="218"/>
        <w:jc w:val="both"/>
        <w:rPr>
          <w:rFonts w:ascii="Arial" w:hAnsi="Arial" w:cs="Arial"/>
          <w:sz w:val="22"/>
          <w:szCs w:val="22"/>
          <w:lang w:val="es-MX"/>
        </w:rPr>
      </w:pPr>
    </w:p>
    <w:p w14:paraId="55F406B2" w14:textId="77777777" w:rsidR="00F9610D" w:rsidRPr="00F9610D" w:rsidRDefault="00F9610D" w:rsidP="00F9610D">
      <w:pPr>
        <w:pStyle w:val="Prrafodelista"/>
        <w:shd w:val="clear" w:color="auto" w:fill="FFFFFF"/>
        <w:ind w:left="0"/>
        <w:jc w:val="both"/>
        <w:rPr>
          <w:rFonts w:ascii="Arial" w:hAnsi="Arial" w:cs="Arial"/>
          <w:sz w:val="22"/>
          <w:szCs w:val="22"/>
          <w:lang w:val="es-MX"/>
        </w:rPr>
      </w:pPr>
      <w:r w:rsidRPr="00F9610D">
        <w:rPr>
          <w:rFonts w:ascii="Arial" w:hAnsi="Arial" w:cs="Arial"/>
          <w:sz w:val="22"/>
          <w:szCs w:val="22"/>
          <w:lang w:val="es-MX"/>
        </w:rPr>
        <w:t>La calificación de la importancia de la cláusula penal se obtendrá de la siguiente tabla, con el fin, de determinar el porcentaje a aplicar:</w:t>
      </w:r>
    </w:p>
    <w:tbl>
      <w:tblPr>
        <w:tblStyle w:val="Tabladelista4-nfasis4"/>
        <w:tblpPr w:leftFromText="141" w:rightFromText="141" w:vertAnchor="text" w:horzAnchor="margin" w:tblpXSpec="right" w:tblpY="393"/>
        <w:tblW w:w="8995" w:type="dxa"/>
        <w:tblLook w:val="04A0" w:firstRow="1" w:lastRow="0" w:firstColumn="1" w:lastColumn="0" w:noHBand="0" w:noVBand="1"/>
      </w:tblPr>
      <w:tblGrid>
        <w:gridCol w:w="7506"/>
        <w:gridCol w:w="1489"/>
      </w:tblGrid>
      <w:tr w:rsidR="00F9610D" w:rsidRPr="00F9610D" w14:paraId="252A79D9" w14:textId="77777777" w:rsidTr="009C32C6">
        <w:trPr>
          <w:cnfStyle w:val="100000000000" w:firstRow="1" w:lastRow="0" w:firstColumn="0" w:lastColumn="0" w:oddVBand="0" w:evenVBand="0" w:oddHBand="0"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7506" w:type="dxa"/>
            <w:tcBorders>
              <w:top w:val="single" w:sz="4" w:space="0" w:color="auto"/>
              <w:bottom w:val="single" w:sz="4" w:space="0" w:color="auto"/>
              <w:right w:val="single" w:sz="4" w:space="0" w:color="auto"/>
            </w:tcBorders>
            <w:hideMark/>
          </w:tcPr>
          <w:p w14:paraId="0DB1B568" w14:textId="77777777" w:rsidR="00F9610D" w:rsidRPr="00F9610D" w:rsidRDefault="00F9610D" w:rsidP="009C32C6">
            <w:pPr>
              <w:spacing w:after="160" w:line="276" w:lineRule="auto"/>
              <w:jc w:val="both"/>
              <w:rPr>
                <w:rFonts w:ascii="Arial" w:hAnsi="Arial" w:cs="Arial"/>
                <w:b w:val="0"/>
                <w:bCs w:val="0"/>
                <w:color w:val="auto"/>
                <w:sz w:val="22"/>
                <w:szCs w:val="22"/>
                <w:lang w:val="es-MX"/>
              </w:rPr>
            </w:pPr>
            <w:r w:rsidRPr="00F9610D">
              <w:rPr>
                <w:rFonts w:ascii="Arial" w:hAnsi="Arial" w:cs="Arial"/>
                <w:b w:val="0"/>
                <w:bCs w:val="0"/>
                <w:color w:val="auto"/>
                <w:sz w:val="22"/>
                <w:szCs w:val="22"/>
                <w:lang w:val="es-MX"/>
              </w:rPr>
              <w:t>FACTOR CLAUSULA PENAL</w:t>
            </w:r>
          </w:p>
        </w:tc>
        <w:tc>
          <w:tcPr>
            <w:tcW w:w="1489" w:type="dxa"/>
            <w:tcBorders>
              <w:top w:val="single" w:sz="4" w:space="0" w:color="auto"/>
              <w:left w:val="single" w:sz="4" w:space="0" w:color="auto"/>
              <w:bottom w:val="single" w:sz="4" w:space="0" w:color="auto"/>
              <w:right w:val="single" w:sz="4" w:space="0" w:color="auto"/>
            </w:tcBorders>
            <w:hideMark/>
          </w:tcPr>
          <w:p w14:paraId="758908FB" w14:textId="77777777" w:rsidR="00F9610D" w:rsidRPr="00F9610D" w:rsidRDefault="00F9610D" w:rsidP="009C32C6">
            <w:pPr>
              <w:spacing w:after="160"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auto"/>
                <w:sz w:val="22"/>
                <w:szCs w:val="22"/>
                <w:lang w:val="es-MX"/>
              </w:rPr>
            </w:pPr>
            <w:r w:rsidRPr="00F9610D">
              <w:rPr>
                <w:rFonts w:ascii="Arial" w:hAnsi="Arial" w:cs="Arial"/>
                <w:b w:val="0"/>
                <w:bCs w:val="0"/>
                <w:color w:val="auto"/>
                <w:sz w:val="22"/>
                <w:szCs w:val="22"/>
                <w:lang w:val="es-MX"/>
              </w:rPr>
              <w:t>PUNTOS</w:t>
            </w:r>
          </w:p>
        </w:tc>
      </w:tr>
      <w:tr w:rsidR="00F9610D" w:rsidRPr="00F9610D" w14:paraId="4F2E5933" w14:textId="77777777" w:rsidTr="009C32C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7506" w:type="dxa"/>
            <w:tcBorders>
              <w:top w:val="single" w:sz="4" w:space="0" w:color="auto"/>
              <w:left w:val="single" w:sz="4" w:space="0" w:color="auto"/>
              <w:bottom w:val="single" w:sz="4" w:space="0" w:color="auto"/>
              <w:right w:val="single" w:sz="4" w:space="0" w:color="auto"/>
            </w:tcBorders>
            <w:hideMark/>
          </w:tcPr>
          <w:p w14:paraId="69914CA0" w14:textId="77777777" w:rsidR="00F9610D" w:rsidRPr="00F9610D" w:rsidRDefault="00F9610D" w:rsidP="009C32C6">
            <w:pPr>
              <w:autoSpaceDE w:val="0"/>
              <w:autoSpaceDN w:val="0"/>
              <w:adjustRightInd w:val="0"/>
              <w:spacing w:after="160" w:line="256" w:lineRule="auto"/>
              <w:jc w:val="both"/>
              <w:rPr>
                <w:rFonts w:ascii="Arial" w:hAnsi="Arial" w:cs="Arial"/>
                <w:b w:val="0"/>
                <w:bCs w:val="0"/>
                <w:sz w:val="22"/>
                <w:szCs w:val="22"/>
                <w:lang w:val="es-MX"/>
              </w:rPr>
            </w:pPr>
            <w:r w:rsidRPr="00F9610D">
              <w:rPr>
                <w:rFonts w:ascii="Arial" w:hAnsi="Arial" w:cs="Arial"/>
                <w:b w:val="0"/>
                <w:bCs w:val="0"/>
                <w:sz w:val="22"/>
                <w:szCs w:val="22"/>
                <w:lang w:val="es-MX"/>
              </w:rPr>
              <w:t>1) Repercusiones de eventual incumplimiento del plazo (30, 20, 10 o 5 puntos, según corresponda)</w:t>
            </w:r>
          </w:p>
        </w:tc>
        <w:tc>
          <w:tcPr>
            <w:tcW w:w="1489" w:type="dxa"/>
            <w:tcBorders>
              <w:top w:val="single" w:sz="4" w:space="0" w:color="auto"/>
              <w:left w:val="single" w:sz="4" w:space="0" w:color="auto"/>
              <w:bottom w:val="single" w:sz="4" w:space="0" w:color="auto"/>
              <w:right w:val="single" w:sz="4" w:space="0" w:color="auto"/>
            </w:tcBorders>
          </w:tcPr>
          <w:p w14:paraId="06358B51" w14:textId="060EDF2E" w:rsidR="00F9610D" w:rsidRPr="00F9610D" w:rsidRDefault="00CB46EC" w:rsidP="009C32C6">
            <w:pPr>
              <w:autoSpaceDE w:val="0"/>
              <w:autoSpaceDN w:val="0"/>
              <w:adjustRightInd w:val="0"/>
              <w:spacing w:after="160" w:line="25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s-MX"/>
              </w:rPr>
            </w:pPr>
            <w:r>
              <w:rPr>
                <w:rFonts w:ascii="Arial" w:hAnsi="Arial" w:cs="Arial"/>
                <w:sz w:val="22"/>
                <w:szCs w:val="22"/>
                <w:lang w:val="es-MX"/>
              </w:rPr>
              <w:t>5</w:t>
            </w:r>
          </w:p>
        </w:tc>
      </w:tr>
      <w:tr w:rsidR="00F9610D" w:rsidRPr="00F9610D" w14:paraId="47B42A09" w14:textId="77777777" w:rsidTr="009C32C6">
        <w:trPr>
          <w:trHeight w:val="448"/>
        </w:trPr>
        <w:tc>
          <w:tcPr>
            <w:cnfStyle w:val="001000000000" w:firstRow="0" w:lastRow="0" w:firstColumn="1" w:lastColumn="0" w:oddVBand="0" w:evenVBand="0" w:oddHBand="0" w:evenHBand="0" w:firstRowFirstColumn="0" w:firstRowLastColumn="0" w:lastRowFirstColumn="0" w:lastRowLastColumn="0"/>
            <w:tcW w:w="7506" w:type="dxa"/>
            <w:tcBorders>
              <w:top w:val="single" w:sz="4" w:space="0" w:color="auto"/>
              <w:left w:val="single" w:sz="4" w:space="0" w:color="auto"/>
              <w:bottom w:val="single" w:sz="4" w:space="0" w:color="auto"/>
              <w:right w:val="single" w:sz="4" w:space="0" w:color="auto"/>
            </w:tcBorders>
            <w:hideMark/>
          </w:tcPr>
          <w:p w14:paraId="4020CAE6" w14:textId="77777777" w:rsidR="00F9610D" w:rsidRPr="00F9610D" w:rsidRDefault="00F9610D" w:rsidP="009C32C6">
            <w:pPr>
              <w:autoSpaceDE w:val="0"/>
              <w:autoSpaceDN w:val="0"/>
              <w:adjustRightInd w:val="0"/>
              <w:spacing w:after="160" w:line="256" w:lineRule="auto"/>
              <w:jc w:val="both"/>
              <w:rPr>
                <w:rFonts w:ascii="Arial" w:hAnsi="Arial" w:cs="Arial"/>
                <w:b w:val="0"/>
                <w:bCs w:val="0"/>
                <w:sz w:val="22"/>
                <w:szCs w:val="22"/>
                <w:lang w:val="es-MX"/>
              </w:rPr>
            </w:pPr>
            <w:r w:rsidRPr="00F9610D">
              <w:rPr>
                <w:rFonts w:ascii="Arial" w:hAnsi="Arial" w:cs="Arial"/>
                <w:b w:val="0"/>
                <w:bCs w:val="0"/>
                <w:sz w:val="22"/>
                <w:szCs w:val="22"/>
                <w:lang w:val="es-MX"/>
              </w:rPr>
              <w:t>2) Riesgos del incumplimiento del plazo (30, 20, 10 o 5 puntos, según corresponda)</w:t>
            </w:r>
          </w:p>
        </w:tc>
        <w:tc>
          <w:tcPr>
            <w:tcW w:w="1489" w:type="dxa"/>
            <w:tcBorders>
              <w:top w:val="single" w:sz="4" w:space="0" w:color="auto"/>
              <w:left w:val="single" w:sz="4" w:space="0" w:color="auto"/>
              <w:bottom w:val="single" w:sz="4" w:space="0" w:color="auto"/>
              <w:right w:val="single" w:sz="4" w:space="0" w:color="auto"/>
            </w:tcBorders>
          </w:tcPr>
          <w:p w14:paraId="4514BD6F" w14:textId="77777777" w:rsidR="00F9610D" w:rsidRPr="00F9610D" w:rsidRDefault="00F9610D" w:rsidP="009C32C6">
            <w:pPr>
              <w:spacing w:after="160" w:line="25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s-MX"/>
              </w:rPr>
            </w:pPr>
            <w:r w:rsidRPr="00F9610D">
              <w:rPr>
                <w:rFonts w:ascii="Arial" w:hAnsi="Arial" w:cs="Arial"/>
                <w:sz w:val="22"/>
                <w:szCs w:val="22"/>
                <w:lang w:val="es-MX"/>
              </w:rPr>
              <w:t>5</w:t>
            </w:r>
          </w:p>
        </w:tc>
      </w:tr>
      <w:tr w:rsidR="00F9610D" w:rsidRPr="00F9610D" w14:paraId="69B92299" w14:textId="77777777" w:rsidTr="009C32C6">
        <w:trPr>
          <w:cnfStyle w:val="000000100000" w:firstRow="0" w:lastRow="0" w:firstColumn="0" w:lastColumn="0" w:oddVBand="0" w:evenVBand="0" w:oddHBand="1" w:evenHBand="0" w:firstRowFirstColumn="0" w:firstRowLastColumn="0" w:lastRowFirstColumn="0" w:lastRowLastColumn="0"/>
          <w:trHeight w:val="445"/>
        </w:trPr>
        <w:tc>
          <w:tcPr>
            <w:cnfStyle w:val="001000000000" w:firstRow="0" w:lastRow="0" w:firstColumn="1" w:lastColumn="0" w:oddVBand="0" w:evenVBand="0" w:oddHBand="0" w:evenHBand="0" w:firstRowFirstColumn="0" w:firstRowLastColumn="0" w:lastRowFirstColumn="0" w:lastRowLastColumn="0"/>
            <w:tcW w:w="7506" w:type="dxa"/>
            <w:tcBorders>
              <w:top w:val="single" w:sz="4" w:space="0" w:color="auto"/>
              <w:left w:val="single" w:sz="4" w:space="0" w:color="auto"/>
              <w:bottom w:val="single" w:sz="4" w:space="0" w:color="auto"/>
              <w:right w:val="single" w:sz="4" w:space="0" w:color="auto"/>
            </w:tcBorders>
            <w:hideMark/>
          </w:tcPr>
          <w:p w14:paraId="65BD6586" w14:textId="77777777" w:rsidR="00F9610D" w:rsidRPr="00F9610D" w:rsidRDefault="00F9610D" w:rsidP="009C32C6">
            <w:pPr>
              <w:autoSpaceDE w:val="0"/>
              <w:autoSpaceDN w:val="0"/>
              <w:adjustRightInd w:val="0"/>
              <w:spacing w:after="160" w:line="256" w:lineRule="auto"/>
              <w:jc w:val="both"/>
              <w:rPr>
                <w:rFonts w:ascii="Arial" w:hAnsi="Arial" w:cs="Arial"/>
                <w:b w:val="0"/>
                <w:bCs w:val="0"/>
                <w:sz w:val="22"/>
                <w:szCs w:val="22"/>
                <w:lang w:val="es-MX"/>
              </w:rPr>
            </w:pPr>
            <w:r w:rsidRPr="00F9610D">
              <w:rPr>
                <w:rFonts w:ascii="Arial" w:hAnsi="Arial" w:cs="Arial"/>
                <w:b w:val="0"/>
                <w:bCs w:val="0"/>
                <w:sz w:val="22"/>
                <w:szCs w:val="22"/>
                <w:lang w:val="es-MX"/>
              </w:rPr>
              <w:t>3) Preponderancia del plazo de entrega (20, 10, o 5 puntos, según corresponda)</w:t>
            </w:r>
          </w:p>
        </w:tc>
        <w:tc>
          <w:tcPr>
            <w:tcW w:w="1489" w:type="dxa"/>
            <w:tcBorders>
              <w:top w:val="single" w:sz="4" w:space="0" w:color="auto"/>
              <w:left w:val="single" w:sz="4" w:space="0" w:color="auto"/>
              <w:bottom w:val="single" w:sz="4" w:space="0" w:color="auto"/>
              <w:right w:val="single" w:sz="4" w:space="0" w:color="auto"/>
            </w:tcBorders>
          </w:tcPr>
          <w:p w14:paraId="2DEC9FBF" w14:textId="77777777" w:rsidR="00F9610D" w:rsidRPr="00F9610D" w:rsidRDefault="00F9610D" w:rsidP="009C32C6">
            <w:pPr>
              <w:spacing w:after="160" w:line="25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s-MX"/>
              </w:rPr>
            </w:pPr>
            <w:r w:rsidRPr="00F9610D">
              <w:rPr>
                <w:rFonts w:ascii="Arial" w:hAnsi="Arial" w:cs="Arial"/>
                <w:sz w:val="22"/>
                <w:szCs w:val="22"/>
                <w:lang w:val="es-MX"/>
              </w:rPr>
              <w:t>5</w:t>
            </w:r>
          </w:p>
        </w:tc>
      </w:tr>
      <w:tr w:rsidR="00F9610D" w:rsidRPr="00F9610D" w14:paraId="11B39377" w14:textId="77777777" w:rsidTr="009C32C6">
        <w:trPr>
          <w:trHeight w:val="396"/>
        </w:trPr>
        <w:tc>
          <w:tcPr>
            <w:cnfStyle w:val="001000000000" w:firstRow="0" w:lastRow="0" w:firstColumn="1" w:lastColumn="0" w:oddVBand="0" w:evenVBand="0" w:oddHBand="0" w:evenHBand="0" w:firstRowFirstColumn="0" w:firstRowLastColumn="0" w:lastRowFirstColumn="0" w:lastRowLastColumn="0"/>
            <w:tcW w:w="7506" w:type="dxa"/>
            <w:tcBorders>
              <w:top w:val="single" w:sz="4" w:space="0" w:color="auto"/>
              <w:left w:val="single" w:sz="4" w:space="0" w:color="auto"/>
              <w:bottom w:val="single" w:sz="4" w:space="0" w:color="auto"/>
              <w:right w:val="single" w:sz="4" w:space="0" w:color="auto"/>
            </w:tcBorders>
            <w:hideMark/>
          </w:tcPr>
          <w:p w14:paraId="7E713AF8" w14:textId="77777777" w:rsidR="00F9610D" w:rsidRPr="00F9610D" w:rsidRDefault="00F9610D" w:rsidP="009C32C6">
            <w:pPr>
              <w:autoSpaceDE w:val="0"/>
              <w:autoSpaceDN w:val="0"/>
              <w:adjustRightInd w:val="0"/>
              <w:spacing w:after="160" w:line="256" w:lineRule="auto"/>
              <w:jc w:val="both"/>
              <w:rPr>
                <w:rFonts w:ascii="Arial" w:hAnsi="Arial" w:cs="Arial"/>
                <w:b w:val="0"/>
                <w:bCs w:val="0"/>
                <w:sz w:val="22"/>
                <w:szCs w:val="22"/>
                <w:lang w:val="es-MX"/>
              </w:rPr>
            </w:pPr>
            <w:r w:rsidRPr="00F9610D">
              <w:rPr>
                <w:rFonts w:ascii="Arial" w:hAnsi="Arial" w:cs="Arial"/>
                <w:b w:val="0"/>
                <w:bCs w:val="0"/>
                <w:sz w:val="22"/>
                <w:szCs w:val="22"/>
                <w:lang w:val="es-MX"/>
              </w:rPr>
              <w:t>4) Monto del contrato (20, 15, 10 o 5 puntos, según corresponda) Monto estimado de la contratación: ₡ 2.980.000,00</w:t>
            </w:r>
          </w:p>
        </w:tc>
        <w:tc>
          <w:tcPr>
            <w:tcW w:w="1489" w:type="dxa"/>
            <w:tcBorders>
              <w:top w:val="single" w:sz="4" w:space="0" w:color="auto"/>
              <w:left w:val="single" w:sz="4" w:space="0" w:color="auto"/>
              <w:bottom w:val="single" w:sz="4" w:space="0" w:color="auto"/>
              <w:right w:val="single" w:sz="4" w:space="0" w:color="auto"/>
            </w:tcBorders>
          </w:tcPr>
          <w:p w14:paraId="58F031CE" w14:textId="77777777" w:rsidR="00F9610D" w:rsidRPr="00F9610D" w:rsidRDefault="00F9610D" w:rsidP="009C32C6">
            <w:pPr>
              <w:spacing w:after="160" w:line="25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s-MX"/>
              </w:rPr>
            </w:pPr>
            <w:r w:rsidRPr="00F9610D">
              <w:rPr>
                <w:rFonts w:ascii="Arial" w:hAnsi="Arial" w:cs="Arial"/>
                <w:sz w:val="22"/>
                <w:szCs w:val="22"/>
                <w:lang w:val="es-MX"/>
              </w:rPr>
              <w:t>5</w:t>
            </w:r>
          </w:p>
        </w:tc>
      </w:tr>
      <w:tr w:rsidR="00F9610D" w:rsidRPr="00F9610D" w14:paraId="178EA54A" w14:textId="77777777" w:rsidTr="009C32C6">
        <w:trPr>
          <w:cnfStyle w:val="000000100000" w:firstRow="0" w:lastRow="0" w:firstColumn="0" w:lastColumn="0" w:oddVBand="0" w:evenVBand="0" w:oddHBand="1" w:evenHBand="0" w:firstRowFirstColumn="0" w:firstRowLastColumn="0" w:lastRowFirstColumn="0" w:lastRowLastColumn="0"/>
          <w:trHeight w:val="192"/>
        </w:trPr>
        <w:tc>
          <w:tcPr>
            <w:cnfStyle w:val="001000000000" w:firstRow="0" w:lastRow="0" w:firstColumn="1" w:lastColumn="0" w:oddVBand="0" w:evenVBand="0" w:oddHBand="0" w:evenHBand="0" w:firstRowFirstColumn="0" w:firstRowLastColumn="0" w:lastRowFirstColumn="0" w:lastRowLastColumn="0"/>
            <w:tcW w:w="7506" w:type="dxa"/>
            <w:tcBorders>
              <w:top w:val="single" w:sz="4" w:space="0" w:color="auto"/>
              <w:left w:val="single" w:sz="4" w:space="0" w:color="auto"/>
              <w:bottom w:val="single" w:sz="4" w:space="0" w:color="auto"/>
              <w:right w:val="single" w:sz="4" w:space="0" w:color="auto"/>
            </w:tcBorders>
            <w:hideMark/>
          </w:tcPr>
          <w:p w14:paraId="312CF7BA" w14:textId="77777777" w:rsidR="00F9610D" w:rsidRPr="00F9610D" w:rsidRDefault="00F9610D" w:rsidP="009C32C6">
            <w:pPr>
              <w:spacing w:after="160" w:line="276" w:lineRule="auto"/>
              <w:jc w:val="both"/>
              <w:rPr>
                <w:rFonts w:ascii="Arial" w:hAnsi="Arial" w:cs="Arial"/>
                <w:b w:val="0"/>
                <w:bCs w:val="0"/>
                <w:sz w:val="22"/>
                <w:szCs w:val="22"/>
                <w:lang w:val="es-MX"/>
              </w:rPr>
            </w:pPr>
            <w:proofErr w:type="gramStart"/>
            <w:r w:rsidRPr="00F9610D">
              <w:rPr>
                <w:rFonts w:ascii="Arial" w:hAnsi="Arial" w:cs="Arial"/>
                <w:b w:val="0"/>
                <w:bCs w:val="0"/>
                <w:sz w:val="22"/>
                <w:szCs w:val="22"/>
                <w:lang w:val="es-MX"/>
              </w:rPr>
              <w:t>TOTAL</w:t>
            </w:r>
            <w:proofErr w:type="gramEnd"/>
            <w:r w:rsidRPr="00F9610D">
              <w:rPr>
                <w:rFonts w:ascii="Arial" w:hAnsi="Arial" w:cs="Arial"/>
                <w:b w:val="0"/>
                <w:bCs w:val="0"/>
                <w:sz w:val="22"/>
                <w:szCs w:val="22"/>
                <w:lang w:val="es-MX"/>
              </w:rPr>
              <w:t xml:space="preserve"> DE PUNTOS:</w:t>
            </w:r>
          </w:p>
        </w:tc>
        <w:tc>
          <w:tcPr>
            <w:tcW w:w="1489" w:type="dxa"/>
            <w:tcBorders>
              <w:top w:val="single" w:sz="4" w:space="0" w:color="auto"/>
              <w:left w:val="single" w:sz="4" w:space="0" w:color="auto"/>
              <w:bottom w:val="single" w:sz="4" w:space="0" w:color="auto"/>
              <w:right w:val="single" w:sz="4" w:space="0" w:color="auto"/>
            </w:tcBorders>
          </w:tcPr>
          <w:p w14:paraId="25285697" w14:textId="741DE22A" w:rsidR="00F9610D" w:rsidRPr="00F9610D" w:rsidRDefault="00CB46EC" w:rsidP="009C32C6">
            <w:pPr>
              <w:spacing w:after="160" w:line="25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s-MX"/>
              </w:rPr>
            </w:pPr>
            <w:r>
              <w:rPr>
                <w:rFonts w:ascii="Arial" w:hAnsi="Arial" w:cs="Arial"/>
                <w:sz w:val="22"/>
                <w:szCs w:val="22"/>
                <w:lang w:val="es-MX"/>
              </w:rPr>
              <w:t>25</w:t>
            </w:r>
          </w:p>
        </w:tc>
      </w:tr>
    </w:tbl>
    <w:p w14:paraId="5667D7D5" w14:textId="77777777" w:rsidR="00F9610D" w:rsidRPr="00F9610D" w:rsidRDefault="00F9610D" w:rsidP="00F9610D">
      <w:pPr>
        <w:jc w:val="both"/>
        <w:rPr>
          <w:rFonts w:ascii="Arial" w:hAnsi="Arial" w:cs="Arial"/>
          <w:sz w:val="22"/>
          <w:szCs w:val="22"/>
          <w:lang w:val="es-MX"/>
        </w:rPr>
      </w:pPr>
    </w:p>
    <w:p w14:paraId="68CFD8F3" w14:textId="77777777" w:rsidR="00F9610D" w:rsidRPr="00F9610D" w:rsidRDefault="00F9610D" w:rsidP="00F9610D">
      <w:pPr>
        <w:tabs>
          <w:tab w:val="left" w:pos="90"/>
        </w:tabs>
        <w:jc w:val="both"/>
        <w:rPr>
          <w:rFonts w:ascii="Arial" w:hAnsi="Arial" w:cs="Arial"/>
          <w:sz w:val="22"/>
          <w:szCs w:val="22"/>
          <w:lang w:val="es-MX"/>
        </w:rPr>
      </w:pPr>
    </w:p>
    <w:tbl>
      <w:tblPr>
        <w:tblStyle w:val="Tabladelista4-nfasis4"/>
        <w:tblpPr w:leftFromText="141" w:rightFromText="141" w:vertAnchor="text" w:horzAnchor="margin" w:tblpY="3"/>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7"/>
        <w:gridCol w:w="3017"/>
        <w:gridCol w:w="3051"/>
      </w:tblGrid>
      <w:tr w:rsidR="00F9610D" w:rsidRPr="00F9610D" w14:paraId="354F49A0" w14:textId="77777777" w:rsidTr="009C32C6">
        <w:trPr>
          <w:cnfStyle w:val="100000000000" w:firstRow="1" w:lastRow="0" w:firstColumn="0" w:lastColumn="0" w:oddVBand="0" w:evenVBand="0" w:oddHBand="0" w:evenHBand="0" w:firstRowFirstColumn="0" w:firstRowLastColumn="0" w:lastRowFirstColumn="0" w:lastRowLastColumn="0"/>
          <w:trHeight w:val="551"/>
        </w:trPr>
        <w:tc>
          <w:tcPr>
            <w:cnfStyle w:val="001000000000" w:firstRow="0" w:lastRow="0" w:firstColumn="1" w:lastColumn="0" w:oddVBand="0" w:evenVBand="0" w:oddHBand="0" w:evenHBand="0" w:firstRowFirstColumn="0" w:firstRowLastColumn="0" w:lastRowFirstColumn="0" w:lastRowLastColumn="0"/>
            <w:tcW w:w="3017" w:type="dxa"/>
            <w:tcBorders>
              <w:top w:val="none" w:sz="0" w:space="0" w:color="auto"/>
              <w:left w:val="none" w:sz="0" w:space="0" w:color="auto"/>
              <w:bottom w:val="none" w:sz="0" w:space="0" w:color="auto"/>
            </w:tcBorders>
            <w:hideMark/>
          </w:tcPr>
          <w:p w14:paraId="08C2C290" w14:textId="77777777" w:rsidR="00F9610D" w:rsidRPr="00F9610D" w:rsidRDefault="00F9610D" w:rsidP="009C32C6">
            <w:pPr>
              <w:spacing w:after="160" w:line="276" w:lineRule="auto"/>
              <w:jc w:val="both"/>
              <w:rPr>
                <w:rFonts w:ascii="Arial" w:hAnsi="Arial" w:cs="Arial"/>
                <w:b w:val="0"/>
                <w:bCs w:val="0"/>
                <w:color w:val="auto"/>
                <w:sz w:val="22"/>
                <w:szCs w:val="22"/>
                <w:lang w:val="es-MX"/>
              </w:rPr>
            </w:pPr>
            <w:r w:rsidRPr="00F9610D">
              <w:rPr>
                <w:rFonts w:ascii="Arial" w:hAnsi="Arial" w:cs="Arial"/>
                <w:b w:val="0"/>
                <w:bCs w:val="0"/>
                <w:color w:val="auto"/>
                <w:sz w:val="22"/>
                <w:szCs w:val="22"/>
                <w:lang w:val="es-MX"/>
              </w:rPr>
              <w:t>Puntaje</w:t>
            </w:r>
          </w:p>
        </w:tc>
        <w:tc>
          <w:tcPr>
            <w:tcW w:w="3017" w:type="dxa"/>
            <w:tcBorders>
              <w:top w:val="none" w:sz="0" w:space="0" w:color="auto"/>
              <w:bottom w:val="none" w:sz="0" w:space="0" w:color="auto"/>
            </w:tcBorders>
            <w:hideMark/>
          </w:tcPr>
          <w:p w14:paraId="32AED173" w14:textId="77777777" w:rsidR="00F9610D" w:rsidRPr="00F9610D" w:rsidRDefault="00F9610D" w:rsidP="009C32C6">
            <w:pPr>
              <w:spacing w:after="160"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auto"/>
                <w:sz w:val="22"/>
                <w:szCs w:val="22"/>
                <w:lang w:val="es-MX"/>
              </w:rPr>
            </w:pPr>
            <w:r w:rsidRPr="00F9610D">
              <w:rPr>
                <w:rFonts w:ascii="Arial" w:hAnsi="Arial" w:cs="Arial"/>
                <w:b w:val="0"/>
                <w:bCs w:val="0"/>
                <w:color w:val="auto"/>
                <w:sz w:val="22"/>
                <w:szCs w:val="22"/>
                <w:lang w:val="es-MX"/>
              </w:rPr>
              <w:t>Importancia</w:t>
            </w:r>
          </w:p>
        </w:tc>
        <w:tc>
          <w:tcPr>
            <w:tcW w:w="3051" w:type="dxa"/>
            <w:tcBorders>
              <w:top w:val="none" w:sz="0" w:space="0" w:color="auto"/>
              <w:bottom w:val="none" w:sz="0" w:space="0" w:color="auto"/>
              <w:right w:val="none" w:sz="0" w:space="0" w:color="auto"/>
            </w:tcBorders>
            <w:hideMark/>
          </w:tcPr>
          <w:p w14:paraId="77A5F906" w14:textId="77777777" w:rsidR="00F9610D" w:rsidRPr="00F9610D" w:rsidRDefault="00F9610D" w:rsidP="009C32C6">
            <w:pPr>
              <w:spacing w:after="160"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auto"/>
                <w:sz w:val="22"/>
                <w:szCs w:val="22"/>
                <w:lang w:val="es-MX"/>
              </w:rPr>
            </w:pPr>
            <w:r w:rsidRPr="00F9610D">
              <w:rPr>
                <w:rFonts w:ascii="Arial" w:hAnsi="Arial" w:cs="Arial"/>
                <w:b w:val="0"/>
                <w:bCs w:val="0"/>
                <w:color w:val="auto"/>
                <w:sz w:val="22"/>
                <w:szCs w:val="22"/>
                <w:lang w:val="es-MX"/>
              </w:rPr>
              <w:t>Porcentaje para aplicar, por día</w:t>
            </w:r>
          </w:p>
        </w:tc>
      </w:tr>
      <w:tr w:rsidR="00F9610D" w:rsidRPr="00F9610D" w14:paraId="44D395A9" w14:textId="77777777" w:rsidTr="009C32C6">
        <w:trPr>
          <w:cnfStyle w:val="000000100000" w:firstRow="0" w:lastRow="0" w:firstColumn="0" w:lastColumn="0" w:oddVBand="0" w:evenVBand="0" w:oddHBand="1" w:evenHBand="0"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3017" w:type="dxa"/>
            <w:hideMark/>
          </w:tcPr>
          <w:p w14:paraId="3DC84F13" w14:textId="77777777" w:rsidR="00F9610D" w:rsidRPr="00F9610D" w:rsidRDefault="00F9610D" w:rsidP="009C32C6">
            <w:pPr>
              <w:autoSpaceDE w:val="0"/>
              <w:autoSpaceDN w:val="0"/>
              <w:adjustRightInd w:val="0"/>
              <w:spacing w:after="160" w:line="256" w:lineRule="auto"/>
              <w:jc w:val="both"/>
              <w:rPr>
                <w:rFonts w:ascii="Arial" w:hAnsi="Arial" w:cs="Arial"/>
                <w:b w:val="0"/>
                <w:bCs w:val="0"/>
                <w:sz w:val="22"/>
                <w:szCs w:val="22"/>
                <w:lang w:val="es-MX"/>
              </w:rPr>
            </w:pPr>
            <w:r w:rsidRPr="00F9610D">
              <w:rPr>
                <w:rFonts w:ascii="Arial" w:hAnsi="Arial" w:cs="Arial"/>
                <w:b w:val="0"/>
                <w:bCs w:val="0"/>
                <w:sz w:val="22"/>
                <w:szCs w:val="22"/>
                <w:lang w:val="es-MX"/>
              </w:rPr>
              <w:t>De 100 a 75 puntos</w:t>
            </w:r>
          </w:p>
        </w:tc>
        <w:tc>
          <w:tcPr>
            <w:tcW w:w="3017" w:type="dxa"/>
            <w:hideMark/>
          </w:tcPr>
          <w:p w14:paraId="488E5E79" w14:textId="77777777" w:rsidR="00F9610D" w:rsidRPr="00F9610D" w:rsidRDefault="00F9610D" w:rsidP="009C32C6">
            <w:pPr>
              <w:autoSpaceDE w:val="0"/>
              <w:autoSpaceDN w:val="0"/>
              <w:adjustRightInd w:val="0"/>
              <w:spacing w:after="160" w:line="25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s-MX"/>
              </w:rPr>
            </w:pPr>
            <w:r w:rsidRPr="00F9610D">
              <w:rPr>
                <w:rFonts w:ascii="Arial" w:hAnsi="Arial" w:cs="Arial"/>
                <w:sz w:val="22"/>
                <w:szCs w:val="22"/>
                <w:lang w:val="es-MX"/>
              </w:rPr>
              <w:t>Alta</w:t>
            </w:r>
          </w:p>
        </w:tc>
        <w:tc>
          <w:tcPr>
            <w:tcW w:w="3051" w:type="dxa"/>
            <w:hideMark/>
          </w:tcPr>
          <w:p w14:paraId="18CB283E" w14:textId="77777777" w:rsidR="00F9610D" w:rsidRPr="00F9610D" w:rsidRDefault="00F9610D" w:rsidP="009C32C6">
            <w:pPr>
              <w:autoSpaceDE w:val="0"/>
              <w:autoSpaceDN w:val="0"/>
              <w:adjustRightInd w:val="0"/>
              <w:spacing w:after="160" w:line="25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s-MX"/>
              </w:rPr>
            </w:pPr>
            <w:r w:rsidRPr="00F9610D">
              <w:rPr>
                <w:rFonts w:ascii="Arial" w:hAnsi="Arial" w:cs="Arial"/>
                <w:sz w:val="22"/>
                <w:szCs w:val="22"/>
                <w:lang w:val="es-MX"/>
              </w:rPr>
              <w:t>2%</w:t>
            </w:r>
          </w:p>
        </w:tc>
      </w:tr>
      <w:tr w:rsidR="00F9610D" w:rsidRPr="00F9610D" w14:paraId="153E88D2" w14:textId="77777777" w:rsidTr="009C32C6">
        <w:trPr>
          <w:trHeight w:val="406"/>
        </w:trPr>
        <w:tc>
          <w:tcPr>
            <w:cnfStyle w:val="001000000000" w:firstRow="0" w:lastRow="0" w:firstColumn="1" w:lastColumn="0" w:oddVBand="0" w:evenVBand="0" w:oddHBand="0" w:evenHBand="0" w:firstRowFirstColumn="0" w:firstRowLastColumn="0" w:lastRowFirstColumn="0" w:lastRowLastColumn="0"/>
            <w:tcW w:w="3017" w:type="dxa"/>
            <w:hideMark/>
          </w:tcPr>
          <w:p w14:paraId="042144A6" w14:textId="77777777" w:rsidR="00F9610D" w:rsidRPr="00F9610D" w:rsidRDefault="00F9610D" w:rsidP="009C32C6">
            <w:pPr>
              <w:autoSpaceDE w:val="0"/>
              <w:autoSpaceDN w:val="0"/>
              <w:adjustRightInd w:val="0"/>
              <w:spacing w:after="160" w:line="256" w:lineRule="auto"/>
              <w:jc w:val="both"/>
              <w:rPr>
                <w:rFonts w:ascii="Arial" w:hAnsi="Arial" w:cs="Arial"/>
                <w:b w:val="0"/>
                <w:bCs w:val="0"/>
                <w:sz w:val="22"/>
                <w:szCs w:val="22"/>
                <w:lang w:val="es-MX"/>
              </w:rPr>
            </w:pPr>
            <w:r w:rsidRPr="00F9610D">
              <w:rPr>
                <w:rFonts w:ascii="Arial" w:hAnsi="Arial" w:cs="Arial"/>
                <w:b w:val="0"/>
                <w:bCs w:val="0"/>
                <w:sz w:val="22"/>
                <w:szCs w:val="22"/>
                <w:lang w:val="es-MX"/>
              </w:rPr>
              <w:t>De menos de 75 a 50 puntos</w:t>
            </w:r>
          </w:p>
        </w:tc>
        <w:tc>
          <w:tcPr>
            <w:tcW w:w="3017" w:type="dxa"/>
            <w:hideMark/>
          </w:tcPr>
          <w:p w14:paraId="0B533607" w14:textId="77777777" w:rsidR="00F9610D" w:rsidRPr="00F9610D" w:rsidRDefault="00F9610D" w:rsidP="009C32C6">
            <w:pPr>
              <w:autoSpaceDE w:val="0"/>
              <w:autoSpaceDN w:val="0"/>
              <w:adjustRightInd w:val="0"/>
              <w:spacing w:after="160" w:line="25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s-MX"/>
              </w:rPr>
            </w:pPr>
            <w:r w:rsidRPr="00F9610D">
              <w:rPr>
                <w:rFonts w:ascii="Arial" w:hAnsi="Arial" w:cs="Arial"/>
                <w:sz w:val="22"/>
                <w:szCs w:val="22"/>
                <w:lang w:val="es-MX"/>
              </w:rPr>
              <w:t>Media</w:t>
            </w:r>
          </w:p>
        </w:tc>
        <w:tc>
          <w:tcPr>
            <w:tcW w:w="3051" w:type="dxa"/>
            <w:hideMark/>
          </w:tcPr>
          <w:p w14:paraId="124C53FB" w14:textId="77777777" w:rsidR="00F9610D" w:rsidRPr="00F9610D" w:rsidRDefault="00F9610D" w:rsidP="009C32C6">
            <w:pPr>
              <w:autoSpaceDE w:val="0"/>
              <w:autoSpaceDN w:val="0"/>
              <w:adjustRightInd w:val="0"/>
              <w:spacing w:after="160" w:line="25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s-MX"/>
              </w:rPr>
            </w:pPr>
            <w:r w:rsidRPr="00F9610D">
              <w:rPr>
                <w:rFonts w:ascii="Arial" w:hAnsi="Arial" w:cs="Arial"/>
                <w:sz w:val="22"/>
                <w:szCs w:val="22"/>
                <w:lang w:val="es-MX"/>
              </w:rPr>
              <w:t>1,5%</w:t>
            </w:r>
          </w:p>
        </w:tc>
      </w:tr>
      <w:tr w:rsidR="00F9610D" w:rsidRPr="00F9610D" w14:paraId="29F9A62C" w14:textId="77777777" w:rsidTr="009C32C6">
        <w:trPr>
          <w:cnfStyle w:val="000000100000" w:firstRow="0" w:lastRow="0" w:firstColumn="0" w:lastColumn="0" w:oddVBand="0" w:evenVBand="0" w:oddHBand="1" w:evenHBand="0" w:firstRowFirstColumn="0" w:firstRowLastColumn="0" w:lastRowFirstColumn="0" w:lastRowLastColumn="0"/>
          <w:trHeight w:val="406"/>
        </w:trPr>
        <w:tc>
          <w:tcPr>
            <w:cnfStyle w:val="001000000000" w:firstRow="0" w:lastRow="0" w:firstColumn="1" w:lastColumn="0" w:oddVBand="0" w:evenVBand="0" w:oddHBand="0" w:evenHBand="0" w:firstRowFirstColumn="0" w:firstRowLastColumn="0" w:lastRowFirstColumn="0" w:lastRowLastColumn="0"/>
            <w:tcW w:w="3017" w:type="dxa"/>
            <w:tcBorders>
              <w:bottom w:val="single" w:sz="4" w:space="0" w:color="auto"/>
            </w:tcBorders>
            <w:hideMark/>
          </w:tcPr>
          <w:p w14:paraId="1B13A274" w14:textId="77777777" w:rsidR="00F9610D" w:rsidRPr="00F9610D" w:rsidRDefault="00F9610D" w:rsidP="009C32C6">
            <w:pPr>
              <w:autoSpaceDE w:val="0"/>
              <w:autoSpaceDN w:val="0"/>
              <w:adjustRightInd w:val="0"/>
              <w:spacing w:after="160" w:line="256" w:lineRule="auto"/>
              <w:jc w:val="both"/>
              <w:rPr>
                <w:rFonts w:ascii="Arial" w:hAnsi="Arial" w:cs="Arial"/>
                <w:b w:val="0"/>
                <w:bCs w:val="0"/>
                <w:sz w:val="22"/>
                <w:szCs w:val="22"/>
                <w:lang w:val="es-MX"/>
              </w:rPr>
            </w:pPr>
            <w:r w:rsidRPr="00F9610D">
              <w:rPr>
                <w:rFonts w:ascii="Arial" w:hAnsi="Arial" w:cs="Arial"/>
                <w:b w:val="0"/>
                <w:bCs w:val="0"/>
                <w:sz w:val="22"/>
                <w:szCs w:val="22"/>
                <w:lang w:val="es-MX"/>
              </w:rPr>
              <w:t>De menos de 50 a 25 puntos</w:t>
            </w:r>
          </w:p>
        </w:tc>
        <w:tc>
          <w:tcPr>
            <w:tcW w:w="3017" w:type="dxa"/>
            <w:tcBorders>
              <w:bottom w:val="single" w:sz="4" w:space="0" w:color="auto"/>
            </w:tcBorders>
            <w:hideMark/>
          </w:tcPr>
          <w:p w14:paraId="5B4BFE87" w14:textId="77777777" w:rsidR="00F9610D" w:rsidRPr="00F9610D" w:rsidRDefault="00F9610D" w:rsidP="009C32C6">
            <w:pPr>
              <w:autoSpaceDE w:val="0"/>
              <w:autoSpaceDN w:val="0"/>
              <w:adjustRightInd w:val="0"/>
              <w:spacing w:after="160" w:line="25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s-MX"/>
              </w:rPr>
            </w:pPr>
            <w:r w:rsidRPr="00F9610D">
              <w:rPr>
                <w:rFonts w:ascii="Arial" w:hAnsi="Arial" w:cs="Arial"/>
                <w:sz w:val="22"/>
                <w:szCs w:val="22"/>
                <w:lang w:val="es-MX"/>
              </w:rPr>
              <w:t>Moderada</w:t>
            </w:r>
          </w:p>
        </w:tc>
        <w:tc>
          <w:tcPr>
            <w:tcW w:w="3051" w:type="dxa"/>
            <w:tcBorders>
              <w:bottom w:val="single" w:sz="4" w:space="0" w:color="auto"/>
            </w:tcBorders>
            <w:hideMark/>
          </w:tcPr>
          <w:p w14:paraId="0D705856" w14:textId="77777777" w:rsidR="00F9610D" w:rsidRPr="00F9610D" w:rsidRDefault="00F9610D" w:rsidP="009C32C6">
            <w:pPr>
              <w:autoSpaceDE w:val="0"/>
              <w:autoSpaceDN w:val="0"/>
              <w:adjustRightInd w:val="0"/>
              <w:spacing w:after="160" w:line="25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s-MX"/>
              </w:rPr>
            </w:pPr>
            <w:r w:rsidRPr="00F9610D">
              <w:rPr>
                <w:rFonts w:ascii="Arial" w:hAnsi="Arial" w:cs="Arial"/>
                <w:sz w:val="22"/>
                <w:szCs w:val="22"/>
                <w:lang w:val="es-MX"/>
              </w:rPr>
              <w:t>1%</w:t>
            </w:r>
          </w:p>
        </w:tc>
      </w:tr>
      <w:tr w:rsidR="00F9610D" w:rsidRPr="00F9610D" w14:paraId="5B252D7C" w14:textId="77777777" w:rsidTr="009C32C6">
        <w:trPr>
          <w:trHeight w:val="392"/>
        </w:trPr>
        <w:tc>
          <w:tcPr>
            <w:cnfStyle w:val="001000000000" w:firstRow="0" w:lastRow="0" w:firstColumn="1" w:lastColumn="0" w:oddVBand="0" w:evenVBand="0" w:oddHBand="0" w:evenHBand="0" w:firstRowFirstColumn="0" w:firstRowLastColumn="0" w:lastRowFirstColumn="0" w:lastRowLastColumn="0"/>
            <w:tcW w:w="3017" w:type="dxa"/>
            <w:tcBorders>
              <w:bottom w:val="single" w:sz="4" w:space="0" w:color="auto"/>
            </w:tcBorders>
            <w:hideMark/>
          </w:tcPr>
          <w:p w14:paraId="6968B209" w14:textId="77777777" w:rsidR="00F9610D" w:rsidRPr="00F9610D" w:rsidRDefault="00F9610D" w:rsidP="009C32C6">
            <w:pPr>
              <w:spacing w:after="160" w:line="256" w:lineRule="auto"/>
              <w:jc w:val="both"/>
              <w:rPr>
                <w:rFonts w:ascii="Arial" w:hAnsi="Arial" w:cs="Arial"/>
                <w:b w:val="0"/>
                <w:bCs w:val="0"/>
                <w:sz w:val="22"/>
                <w:szCs w:val="22"/>
                <w:lang w:val="es-MX"/>
              </w:rPr>
            </w:pPr>
            <w:r w:rsidRPr="00F9610D">
              <w:rPr>
                <w:rFonts w:ascii="Arial" w:hAnsi="Arial" w:cs="Arial"/>
                <w:b w:val="0"/>
                <w:bCs w:val="0"/>
                <w:sz w:val="22"/>
                <w:szCs w:val="22"/>
                <w:lang w:val="es-MX"/>
              </w:rPr>
              <w:t>Menos de 25 puntos</w:t>
            </w:r>
          </w:p>
        </w:tc>
        <w:tc>
          <w:tcPr>
            <w:tcW w:w="3017" w:type="dxa"/>
            <w:tcBorders>
              <w:bottom w:val="single" w:sz="4" w:space="0" w:color="auto"/>
            </w:tcBorders>
            <w:hideMark/>
          </w:tcPr>
          <w:p w14:paraId="7082EB1E" w14:textId="77777777" w:rsidR="00F9610D" w:rsidRPr="00F9610D" w:rsidRDefault="00F9610D" w:rsidP="009C32C6">
            <w:pPr>
              <w:spacing w:after="160" w:line="25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s-MX"/>
              </w:rPr>
            </w:pPr>
            <w:r w:rsidRPr="00F9610D">
              <w:rPr>
                <w:rFonts w:ascii="Arial" w:hAnsi="Arial" w:cs="Arial"/>
                <w:sz w:val="22"/>
                <w:szCs w:val="22"/>
                <w:lang w:val="es-MX"/>
              </w:rPr>
              <w:t>Baja</w:t>
            </w:r>
          </w:p>
        </w:tc>
        <w:tc>
          <w:tcPr>
            <w:tcW w:w="3051" w:type="dxa"/>
            <w:tcBorders>
              <w:bottom w:val="single" w:sz="4" w:space="0" w:color="auto"/>
            </w:tcBorders>
            <w:hideMark/>
          </w:tcPr>
          <w:p w14:paraId="6982D4A8" w14:textId="77777777" w:rsidR="00F9610D" w:rsidRPr="00F9610D" w:rsidRDefault="00F9610D" w:rsidP="009C32C6">
            <w:pPr>
              <w:spacing w:after="160" w:line="25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s-MX"/>
              </w:rPr>
            </w:pPr>
            <w:r w:rsidRPr="00F9610D">
              <w:rPr>
                <w:rFonts w:ascii="Arial" w:hAnsi="Arial" w:cs="Arial"/>
                <w:sz w:val="22"/>
                <w:szCs w:val="22"/>
                <w:lang w:val="es-MX"/>
              </w:rPr>
              <w:t>0,5%</w:t>
            </w:r>
          </w:p>
        </w:tc>
      </w:tr>
    </w:tbl>
    <w:p w14:paraId="3C4EE2F0" w14:textId="77777777" w:rsidR="00F9610D" w:rsidRPr="00F9610D" w:rsidRDefault="00F9610D" w:rsidP="00F9610D">
      <w:pPr>
        <w:pStyle w:val="Prrafodelista"/>
        <w:tabs>
          <w:tab w:val="left" w:pos="0"/>
        </w:tabs>
        <w:ind w:left="0"/>
        <w:jc w:val="both"/>
        <w:rPr>
          <w:rFonts w:ascii="Arial" w:hAnsi="Arial" w:cs="Arial"/>
          <w:sz w:val="22"/>
          <w:szCs w:val="22"/>
          <w:lang w:val="es-MX"/>
        </w:rPr>
      </w:pPr>
    </w:p>
    <w:p w14:paraId="3964D273" w14:textId="77777777" w:rsidR="00F9610D" w:rsidRPr="00CB46EC" w:rsidRDefault="00F9610D" w:rsidP="00F9610D">
      <w:pPr>
        <w:pStyle w:val="Prrafodelista"/>
        <w:tabs>
          <w:tab w:val="left" w:pos="0"/>
        </w:tabs>
        <w:ind w:left="0"/>
        <w:jc w:val="both"/>
        <w:rPr>
          <w:rFonts w:ascii="Arial" w:hAnsi="Arial" w:cs="Arial"/>
          <w:b/>
          <w:bCs/>
          <w:sz w:val="22"/>
          <w:szCs w:val="22"/>
          <w:lang w:val="es-MX"/>
        </w:rPr>
      </w:pPr>
      <w:r w:rsidRPr="00CB46EC">
        <w:rPr>
          <w:rFonts w:ascii="Arial" w:hAnsi="Arial" w:cs="Arial"/>
          <w:b/>
          <w:bCs/>
          <w:sz w:val="22"/>
          <w:szCs w:val="22"/>
          <w:lang w:val="es-MX"/>
        </w:rPr>
        <w:t>Porcentaje asignado para Clausula Penal: 1%</w:t>
      </w:r>
    </w:p>
    <w:p w14:paraId="6BEA67A2" w14:textId="77777777" w:rsidR="00F9610D" w:rsidRPr="00F9610D" w:rsidRDefault="00F9610D" w:rsidP="00F9610D">
      <w:pPr>
        <w:pStyle w:val="Prrafodelista"/>
        <w:tabs>
          <w:tab w:val="left" w:pos="0"/>
        </w:tabs>
        <w:ind w:left="218"/>
        <w:jc w:val="both"/>
        <w:rPr>
          <w:rFonts w:ascii="Arial" w:hAnsi="Arial" w:cs="Arial"/>
          <w:sz w:val="22"/>
          <w:szCs w:val="22"/>
          <w:lang w:val="es-MX"/>
        </w:rPr>
      </w:pPr>
    </w:p>
    <w:p w14:paraId="1A96943C" w14:textId="77777777" w:rsidR="00F9610D" w:rsidRPr="00F9610D" w:rsidRDefault="00F9610D" w:rsidP="00F9610D">
      <w:pPr>
        <w:pStyle w:val="Prrafodelista"/>
        <w:ind w:left="0"/>
        <w:jc w:val="both"/>
        <w:rPr>
          <w:rFonts w:ascii="Arial" w:hAnsi="Arial" w:cs="Arial"/>
          <w:sz w:val="22"/>
          <w:szCs w:val="22"/>
          <w:lang w:val="es-MX"/>
        </w:rPr>
      </w:pPr>
      <w:r w:rsidRPr="00F9610D">
        <w:rPr>
          <w:rFonts w:ascii="Arial" w:hAnsi="Arial" w:cs="Arial"/>
          <w:sz w:val="22"/>
          <w:szCs w:val="22"/>
          <w:lang w:val="es-MX"/>
        </w:rPr>
        <w:t>En caso de incumplimiento en el plazo de entrega del servicio objeto de la presente contratación, que sea imputable al contratista, éste autoriza a la Administración para que por concepto de cláusula penal, rebaje del pago respectivo la suma de 1% del monto total adjudicado, por cada día hábil de atraso, con respecto al plazo ofrecido, hasta un máximo de un 25% (veinticinco por ciento, momento en el cual se tendrá por definitivo el incumplimiento de esta contratación, y se procederá a realizar el proceso para determinar la valoración de posibles daños y perjuicios y resolución del contrato.</w:t>
      </w:r>
    </w:p>
    <w:p w14:paraId="1DC1884F" w14:textId="77777777" w:rsidR="00F9610D" w:rsidRPr="00F9610D" w:rsidRDefault="00F9610D" w:rsidP="00F9610D">
      <w:pPr>
        <w:pStyle w:val="Prrafodelista"/>
        <w:ind w:left="218"/>
        <w:jc w:val="both"/>
        <w:rPr>
          <w:rFonts w:ascii="Arial" w:hAnsi="Arial" w:cs="Arial"/>
          <w:sz w:val="22"/>
          <w:szCs w:val="22"/>
          <w:lang w:val="es-MX"/>
        </w:rPr>
      </w:pPr>
    </w:p>
    <w:p w14:paraId="2496EF41" w14:textId="77777777" w:rsidR="00F9610D" w:rsidRPr="00F9610D" w:rsidRDefault="00F9610D" w:rsidP="00F9610D">
      <w:pPr>
        <w:pStyle w:val="Prrafodelista"/>
        <w:ind w:left="0"/>
        <w:jc w:val="both"/>
        <w:rPr>
          <w:rFonts w:ascii="Arial" w:hAnsi="Arial" w:cs="Arial"/>
          <w:sz w:val="22"/>
          <w:szCs w:val="22"/>
          <w:lang w:val="es-MX"/>
        </w:rPr>
      </w:pPr>
      <w:r w:rsidRPr="00F9610D">
        <w:rPr>
          <w:rFonts w:ascii="Arial" w:hAnsi="Arial" w:cs="Arial"/>
          <w:sz w:val="22"/>
          <w:szCs w:val="22"/>
          <w:lang w:val="es-MX"/>
        </w:rPr>
        <w:t xml:space="preserve">En cualquier caso, Multa o Clausula Penal, no se podrá ejecutar un porcentaje mayor al 25% del monto adjudicado. </w:t>
      </w:r>
    </w:p>
    <w:p w14:paraId="4D655F10" w14:textId="77777777" w:rsidR="00F9610D" w:rsidRPr="00F9610D" w:rsidRDefault="00F9610D" w:rsidP="00F9610D">
      <w:pPr>
        <w:pStyle w:val="Prrafodelista"/>
        <w:ind w:left="218"/>
        <w:jc w:val="both"/>
        <w:rPr>
          <w:rFonts w:ascii="Arial" w:hAnsi="Arial" w:cs="Arial"/>
          <w:sz w:val="22"/>
          <w:szCs w:val="22"/>
          <w:lang w:val="es-MX"/>
        </w:rPr>
      </w:pPr>
    </w:p>
    <w:p w14:paraId="44FCC978" w14:textId="77777777" w:rsidR="00F9610D" w:rsidRPr="00F9610D" w:rsidRDefault="00F9610D" w:rsidP="00F9610D">
      <w:pPr>
        <w:pStyle w:val="Prrafodelista"/>
        <w:ind w:left="0"/>
        <w:jc w:val="both"/>
        <w:rPr>
          <w:rFonts w:ascii="Arial" w:hAnsi="Arial" w:cs="Arial"/>
          <w:sz w:val="22"/>
          <w:szCs w:val="22"/>
          <w:lang w:val="es-MX"/>
        </w:rPr>
      </w:pPr>
      <w:r w:rsidRPr="00F9610D">
        <w:rPr>
          <w:rFonts w:ascii="Arial" w:hAnsi="Arial" w:cs="Arial"/>
          <w:sz w:val="22"/>
          <w:szCs w:val="22"/>
          <w:lang w:val="es-MX"/>
        </w:rPr>
        <w:t>Lo anterior de conformidad con lo que establecen los artículos 44 al 47 del Reglamento de Contratación Administrativa del Instituto del Café de Costa Rica.</w:t>
      </w:r>
    </w:p>
    <w:p w14:paraId="30C9E693" w14:textId="77777777" w:rsidR="00F9610D" w:rsidRPr="00F9610D" w:rsidRDefault="00F9610D" w:rsidP="00F9610D">
      <w:pPr>
        <w:pStyle w:val="Prrafodelista"/>
        <w:ind w:left="218"/>
        <w:jc w:val="both"/>
        <w:rPr>
          <w:rFonts w:ascii="Arial" w:hAnsi="Arial" w:cs="Arial"/>
          <w:sz w:val="22"/>
          <w:szCs w:val="22"/>
          <w:lang w:val="es-MX"/>
        </w:rPr>
      </w:pPr>
    </w:p>
    <w:p w14:paraId="4C9F510B" w14:textId="77777777" w:rsidR="00F9610D" w:rsidRPr="00F9610D" w:rsidRDefault="00F9610D" w:rsidP="00F9610D">
      <w:pPr>
        <w:pStyle w:val="Prrafodelista"/>
        <w:ind w:left="0"/>
        <w:jc w:val="both"/>
        <w:rPr>
          <w:rFonts w:ascii="Arial" w:hAnsi="Arial" w:cs="Arial"/>
          <w:sz w:val="22"/>
          <w:szCs w:val="22"/>
          <w:lang w:val="es-MX"/>
        </w:rPr>
      </w:pPr>
      <w:r w:rsidRPr="00F9610D">
        <w:rPr>
          <w:rFonts w:ascii="Arial" w:hAnsi="Arial" w:cs="Arial"/>
          <w:sz w:val="22"/>
          <w:szCs w:val="22"/>
          <w:lang w:val="es-MX"/>
        </w:rPr>
        <w:t>Cuando la administración determine que los daños provocados por el contratista consecuencia de su atraso o entrega defectuosa superan los cubiertos por la estimación de la cláusula penal o la multa, lo cobrará mediante el respectivo procedimiento administrativo, previa determinación de los daños ocasionados, con fundamento en el procedimiento ordinario que establece el artículo 308 de la Ley General de la Administración Pública.</w:t>
      </w:r>
    </w:p>
    <w:p w14:paraId="16F50351" w14:textId="77777777" w:rsidR="00F9610D" w:rsidRPr="00F9610D" w:rsidRDefault="00F9610D" w:rsidP="00F9610D">
      <w:pPr>
        <w:tabs>
          <w:tab w:val="left" w:pos="0"/>
        </w:tabs>
        <w:jc w:val="both"/>
        <w:rPr>
          <w:rFonts w:ascii="Arial" w:hAnsi="Arial" w:cs="Arial"/>
          <w:sz w:val="22"/>
          <w:szCs w:val="22"/>
          <w:lang w:val="es-MX"/>
        </w:rPr>
      </w:pPr>
    </w:p>
    <w:p w14:paraId="508CF89E" w14:textId="77777777" w:rsidR="00F9610D" w:rsidRPr="00F9610D" w:rsidRDefault="00F9610D" w:rsidP="00F9610D">
      <w:pPr>
        <w:pStyle w:val="Prrafodelista"/>
        <w:tabs>
          <w:tab w:val="left" w:pos="0"/>
        </w:tabs>
        <w:ind w:left="0"/>
        <w:jc w:val="both"/>
        <w:rPr>
          <w:rFonts w:ascii="Arial" w:hAnsi="Arial" w:cs="Arial"/>
          <w:sz w:val="22"/>
          <w:szCs w:val="22"/>
          <w:lang w:val="es-MX"/>
        </w:rPr>
      </w:pPr>
      <w:r w:rsidRPr="00F9610D">
        <w:rPr>
          <w:rFonts w:ascii="Arial" w:hAnsi="Arial" w:cs="Arial"/>
          <w:sz w:val="22"/>
          <w:szCs w:val="22"/>
          <w:lang w:val="es-MX"/>
        </w:rPr>
        <w:t>Con la presentación de la cotización/oferta, el adjudicatario autoriza expresamente a la Administración a proceder con la rebaja del porcentaje aplicable a las facturas respectivas al momento de su pago.</w:t>
      </w:r>
    </w:p>
    <w:p w14:paraId="6B4FDD7F" w14:textId="77777777" w:rsidR="00BD6840" w:rsidRPr="00F9610D" w:rsidRDefault="00BD6840" w:rsidP="00BD6840">
      <w:pPr>
        <w:tabs>
          <w:tab w:val="left" w:pos="0"/>
        </w:tabs>
        <w:jc w:val="both"/>
        <w:rPr>
          <w:rFonts w:ascii="Arial" w:hAnsi="Arial" w:cs="Arial"/>
          <w:sz w:val="22"/>
          <w:szCs w:val="22"/>
        </w:rPr>
      </w:pPr>
    </w:p>
    <w:p w14:paraId="71F1414D" w14:textId="77777777" w:rsidR="00BD6840" w:rsidRPr="00873595" w:rsidRDefault="00BD6840" w:rsidP="00A561C1">
      <w:pPr>
        <w:numPr>
          <w:ilvl w:val="0"/>
          <w:numId w:val="6"/>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tabs>
          <w:tab w:val="left" w:pos="0"/>
        </w:tabs>
        <w:ind w:hanging="218"/>
        <w:jc w:val="both"/>
        <w:rPr>
          <w:b/>
          <w:sz w:val="22"/>
          <w:lang w:val="es-419"/>
        </w:rPr>
      </w:pPr>
      <w:r w:rsidRPr="00873595">
        <w:rPr>
          <w:b/>
          <w:sz w:val="22"/>
          <w:lang w:val="es-419"/>
        </w:rPr>
        <w:t xml:space="preserve">ESPECIES FISCALES, REINTEGRO E </w:t>
      </w:r>
      <w:bookmarkStart w:id="10" w:name="_Hlk29559152"/>
      <w:r w:rsidRPr="00873595">
        <w:rPr>
          <w:b/>
          <w:sz w:val="22"/>
          <w:lang w:val="es-419"/>
        </w:rPr>
        <w:t>IMPUESTO SOBRE LA RENTA</w:t>
      </w:r>
      <w:bookmarkEnd w:id="10"/>
      <w:r w:rsidRPr="00873595">
        <w:rPr>
          <w:b/>
          <w:sz w:val="22"/>
          <w:lang w:val="es-419"/>
        </w:rPr>
        <w:t>.</w:t>
      </w:r>
    </w:p>
    <w:p w14:paraId="4F632407" w14:textId="77777777" w:rsidR="00BD6840" w:rsidRPr="00873595" w:rsidRDefault="00BD6840" w:rsidP="00BD6840">
      <w:pPr>
        <w:tabs>
          <w:tab w:val="left" w:pos="0"/>
        </w:tabs>
        <w:jc w:val="both"/>
        <w:rPr>
          <w:sz w:val="22"/>
          <w:lang w:val="es-419"/>
        </w:rPr>
      </w:pPr>
    </w:p>
    <w:p w14:paraId="3636CCEE" w14:textId="66EE7AF5" w:rsidR="00F475F1" w:rsidRDefault="00BD6840" w:rsidP="00A561C1">
      <w:pPr>
        <w:numPr>
          <w:ilvl w:val="0"/>
          <w:numId w:val="3"/>
        </w:numPr>
        <w:tabs>
          <w:tab w:val="left" w:pos="0"/>
        </w:tabs>
        <w:jc w:val="both"/>
        <w:rPr>
          <w:rFonts w:ascii="Arial" w:hAnsi="Arial" w:cs="Arial"/>
          <w:sz w:val="22"/>
          <w:szCs w:val="22"/>
          <w:lang w:val="es-MX"/>
        </w:rPr>
      </w:pPr>
      <w:r w:rsidRPr="00D81FAA">
        <w:rPr>
          <w:rFonts w:ascii="Arial" w:hAnsi="Arial" w:cs="Arial"/>
          <w:b/>
          <w:bCs/>
          <w:sz w:val="22"/>
          <w:szCs w:val="22"/>
          <w:lang w:val="es-MX"/>
        </w:rPr>
        <w:t>Especies fiscales y reintegro</w:t>
      </w:r>
      <w:r w:rsidRPr="00D81FAA">
        <w:rPr>
          <w:rFonts w:ascii="Arial" w:hAnsi="Arial" w:cs="Arial"/>
          <w:sz w:val="22"/>
          <w:szCs w:val="22"/>
          <w:lang w:val="es-MX"/>
        </w:rPr>
        <w:t>: Para cumplir con la formalización de esta contratación, el contratista está obligado a aportar un equivalente al 0.25% (punto veinticinco por ciento) del monto adjudicado por concepto de especies fiscales o un entero de gobierno por el monto correspondiente. Al momento de aportar la colilla o entero de gobierno que respalde el pago por concepto de especies fiscales, ésta deberá indicar el número de procedimiento de contratación relacionado (al que corresponde). Adicionalmente, en cumplimiento de la directriz DGABCA-NC-12-2016 de la Dirección de Bienes y Contratación Administrativa del Ministerio de Hacienda y el oficio DGT-1072-2016 de la Dirección General de Tributación; deberá aportar por concepto de reintegro para la formalización contractual, la suma correspondiente al monto del contrato, según la siguiente tabla.</w:t>
      </w:r>
    </w:p>
    <w:p w14:paraId="65F0089B" w14:textId="77777777" w:rsidR="00353EF4" w:rsidRPr="00F475F1" w:rsidRDefault="00353EF4" w:rsidP="00353EF4">
      <w:pPr>
        <w:tabs>
          <w:tab w:val="left" w:pos="0"/>
        </w:tabs>
        <w:ind w:left="227"/>
        <w:jc w:val="both"/>
        <w:rPr>
          <w:rFonts w:ascii="Arial" w:hAnsi="Arial" w:cs="Arial"/>
          <w:sz w:val="22"/>
          <w:szCs w:val="22"/>
          <w:lang w:val="es-MX"/>
        </w:rPr>
      </w:pPr>
    </w:p>
    <w:p w14:paraId="76136023" w14:textId="3E8DD470" w:rsidR="00BD6840" w:rsidRPr="00D81FAA" w:rsidRDefault="00BD6840" w:rsidP="00BD6840">
      <w:pPr>
        <w:tabs>
          <w:tab w:val="left" w:pos="0"/>
        </w:tabs>
        <w:jc w:val="center"/>
        <w:rPr>
          <w:rFonts w:ascii="Arial" w:hAnsi="Arial" w:cs="Arial"/>
          <w:sz w:val="22"/>
          <w:szCs w:val="22"/>
          <w:lang w:val="es-MX"/>
        </w:rPr>
      </w:pPr>
      <w:r w:rsidRPr="00D81FAA">
        <w:rPr>
          <w:rFonts w:ascii="Arial" w:hAnsi="Arial" w:cs="Arial"/>
          <w:noProof/>
          <w:sz w:val="22"/>
          <w:szCs w:val="22"/>
          <w:lang w:val="es-MX"/>
        </w:rPr>
        <w:drawing>
          <wp:inline distT="0" distB="0" distL="0" distR="0" wp14:anchorId="15A4CF65" wp14:editId="5DFE375A">
            <wp:extent cx="4433570" cy="1844703"/>
            <wp:effectExtent l="0" t="0" r="5080" b="317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9">
                      <a:extLst>
                        <a:ext uri="{28A0092B-C50C-407E-A947-70E740481C1C}">
                          <a14:useLocalDpi xmlns:a14="http://schemas.microsoft.com/office/drawing/2010/main" val="0"/>
                        </a:ext>
                      </a:extLst>
                    </a:blip>
                    <a:srcRect l="36987" t="35883" r="35738" b="26891"/>
                    <a:stretch>
                      <a:fillRect/>
                    </a:stretch>
                  </pic:blipFill>
                  <pic:spPr bwMode="auto">
                    <a:xfrm>
                      <a:off x="0" y="0"/>
                      <a:ext cx="4456545" cy="1854262"/>
                    </a:xfrm>
                    <a:prstGeom prst="rect">
                      <a:avLst/>
                    </a:prstGeom>
                    <a:noFill/>
                    <a:ln>
                      <a:noFill/>
                    </a:ln>
                  </pic:spPr>
                </pic:pic>
              </a:graphicData>
            </a:graphic>
          </wp:inline>
        </w:drawing>
      </w:r>
    </w:p>
    <w:p w14:paraId="605C22F6" w14:textId="77777777" w:rsidR="00BD6840" w:rsidRPr="00D81FAA" w:rsidRDefault="00BD6840" w:rsidP="00BD6840">
      <w:pPr>
        <w:tabs>
          <w:tab w:val="left" w:pos="0"/>
        </w:tabs>
        <w:jc w:val="both"/>
        <w:rPr>
          <w:rFonts w:ascii="Arial" w:hAnsi="Arial" w:cs="Arial"/>
          <w:sz w:val="22"/>
          <w:szCs w:val="22"/>
          <w:lang w:val="es-MX"/>
        </w:rPr>
      </w:pPr>
    </w:p>
    <w:p w14:paraId="49B62822" w14:textId="1F09EBA4" w:rsidR="00BD6840" w:rsidRDefault="00BD6840" w:rsidP="00BD6840">
      <w:pPr>
        <w:tabs>
          <w:tab w:val="left" w:pos="0"/>
        </w:tabs>
        <w:jc w:val="both"/>
        <w:rPr>
          <w:rFonts w:ascii="Arial" w:hAnsi="Arial" w:cs="Arial"/>
          <w:sz w:val="22"/>
          <w:szCs w:val="22"/>
          <w:lang w:val="es-MX"/>
        </w:rPr>
      </w:pPr>
      <w:r w:rsidRPr="00D81FAA">
        <w:rPr>
          <w:rFonts w:ascii="Arial" w:hAnsi="Arial" w:cs="Arial"/>
          <w:sz w:val="22"/>
          <w:szCs w:val="22"/>
          <w:lang w:val="es-MX"/>
        </w:rPr>
        <w:t>La cancelación pueden hacerla mediante la compra de las especies fiscales (timbres), o efectuando el pago en "Entero de Gobierno" en la oficina correspondiente, indicando el número de la contratación y el nombre del contratista</w:t>
      </w:r>
      <w:r w:rsidR="00BC64D0">
        <w:rPr>
          <w:rFonts w:ascii="Arial" w:hAnsi="Arial" w:cs="Arial"/>
          <w:sz w:val="22"/>
          <w:szCs w:val="22"/>
          <w:lang w:val="es-MX"/>
        </w:rPr>
        <w:t>.</w:t>
      </w:r>
    </w:p>
    <w:p w14:paraId="6C2E885A" w14:textId="77777777" w:rsidR="00BD6840" w:rsidRPr="00D81FAA" w:rsidRDefault="00BD6840" w:rsidP="00BD6840">
      <w:pPr>
        <w:tabs>
          <w:tab w:val="left" w:pos="0"/>
        </w:tabs>
        <w:jc w:val="both"/>
        <w:rPr>
          <w:rFonts w:ascii="Arial" w:hAnsi="Arial" w:cs="Arial"/>
          <w:sz w:val="22"/>
          <w:szCs w:val="22"/>
          <w:lang w:val="es-MX"/>
        </w:rPr>
      </w:pPr>
    </w:p>
    <w:p w14:paraId="5031C308" w14:textId="7494F0BB" w:rsidR="00BD6840" w:rsidRDefault="00BD6840" w:rsidP="00A561C1">
      <w:pPr>
        <w:pStyle w:val="Prrafodelista"/>
        <w:numPr>
          <w:ilvl w:val="0"/>
          <w:numId w:val="3"/>
        </w:numPr>
        <w:tabs>
          <w:tab w:val="left" w:pos="0"/>
        </w:tabs>
        <w:jc w:val="both"/>
        <w:rPr>
          <w:rFonts w:ascii="Arial" w:hAnsi="Arial" w:cs="Arial"/>
          <w:sz w:val="22"/>
          <w:szCs w:val="22"/>
          <w:lang w:val="es-MX"/>
        </w:rPr>
      </w:pPr>
      <w:r w:rsidRPr="00D81FAA">
        <w:rPr>
          <w:rFonts w:ascii="Arial" w:hAnsi="Arial" w:cs="Arial"/>
          <w:b/>
          <w:bCs/>
          <w:sz w:val="22"/>
          <w:szCs w:val="22"/>
          <w:lang w:val="es-MX"/>
        </w:rPr>
        <w:t>Impuesto sobre la renta</w:t>
      </w:r>
      <w:r w:rsidRPr="00D81FAA">
        <w:rPr>
          <w:rFonts w:ascii="Arial" w:hAnsi="Arial" w:cs="Arial"/>
          <w:sz w:val="22"/>
          <w:szCs w:val="22"/>
          <w:lang w:val="es-MX"/>
        </w:rPr>
        <w:t xml:space="preserve"> Cuando corresponda al adjudicatario, se le retendrá el 2% del total de pagos a efectuar, como adelanto del Impuesto sobre la renta, según Ley de Justicia Tributaria.</w:t>
      </w:r>
    </w:p>
    <w:p w14:paraId="71196B03" w14:textId="7671BDEC" w:rsidR="00353EF4" w:rsidRDefault="00353EF4" w:rsidP="00346000">
      <w:pPr>
        <w:tabs>
          <w:tab w:val="left" w:pos="0"/>
        </w:tabs>
        <w:jc w:val="both"/>
        <w:rPr>
          <w:rFonts w:ascii="Arial" w:hAnsi="Arial" w:cs="Arial"/>
          <w:sz w:val="22"/>
          <w:szCs w:val="22"/>
          <w:lang w:val="es-MX"/>
        </w:rPr>
      </w:pPr>
    </w:p>
    <w:p w14:paraId="23D45D75" w14:textId="767E15CF" w:rsidR="00A54884" w:rsidRPr="00A54884" w:rsidRDefault="00A54884" w:rsidP="00A561C1">
      <w:pPr>
        <w:pStyle w:val="Prrafodelista"/>
        <w:numPr>
          <w:ilvl w:val="0"/>
          <w:numId w:val="6"/>
        </w:numPr>
        <w:pBdr>
          <w:top w:val="single" w:sz="4" w:space="1" w:color="auto"/>
          <w:left w:val="single" w:sz="4" w:space="1" w:color="auto"/>
          <w:bottom w:val="single" w:sz="4" w:space="1" w:color="auto"/>
          <w:right w:val="single" w:sz="4" w:space="4" w:color="auto"/>
          <w:between w:val="single" w:sz="4" w:space="1" w:color="auto"/>
          <w:bar w:val="single" w:sz="4" w:color="auto"/>
        </w:pBdr>
        <w:shd w:val="clear" w:color="auto" w:fill="FFC000"/>
        <w:jc w:val="both"/>
        <w:rPr>
          <w:b/>
          <w:sz w:val="22"/>
          <w:szCs w:val="22"/>
          <w:lang w:val="es-419"/>
        </w:rPr>
      </w:pPr>
      <w:r w:rsidRPr="00A54884">
        <w:rPr>
          <w:b/>
          <w:sz w:val="22"/>
          <w:szCs w:val="22"/>
          <w:lang w:val="es-419"/>
        </w:rPr>
        <w:t>REAJUSTE DE PRECIOS Y REVISIÓN PERIÓDICA DE PRECIOS:</w:t>
      </w:r>
    </w:p>
    <w:p w14:paraId="251216E4" w14:textId="77777777" w:rsidR="00A54884" w:rsidRPr="0020550F" w:rsidRDefault="00A54884" w:rsidP="00A54884">
      <w:pPr>
        <w:autoSpaceDE w:val="0"/>
        <w:autoSpaceDN w:val="0"/>
        <w:adjustRightInd w:val="0"/>
        <w:jc w:val="both"/>
        <w:rPr>
          <w:color w:val="000000"/>
          <w:sz w:val="22"/>
          <w:szCs w:val="22"/>
          <w:lang w:val="es-CR" w:eastAsia="es-CR"/>
        </w:rPr>
      </w:pPr>
    </w:p>
    <w:p w14:paraId="4204E3F2" w14:textId="77777777" w:rsidR="00A54884" w:rsidRPr="00A54884" w:rsidRDefault="00A54884" w:rsidP="00A54884">
      <w:pPr>
        <w:autoSpaceDE w:val="0"/>
        <w:autoSpaceDN w:val="0"/>
        <w:adjustRightInd w:val="0"/>
        <w:jc w:val="both"/>
        <w:rPr>
          <w:rFonts w:ascii="Arial" w:hAnsi="Arial" w:cs="Arial"/>
          <w:sz w:val="22"/>
          <w:szCs w:val="22"/>
          <w:lang w:val="es-MX"/>
        </w:rPr>
      </w:pPr>
      <w:r w:rsidRPr="00A54884">
        <w:rPr>
          <w:rFonts w:ascii="Arial" w:hAnsi="Arial" w:cs="Arial"/>
          <w:sz w:val="22"/>
          <w:szCs w:val="22"/>
          <w:lang w:val="es-MX"/>
        </w:rPr>
        <w:t>Reajuste de precios: Deberá tenerse presente que la estructura de los elementos que componen el precio varía de acuerdo con el tipo de servicio, suministro o arrendamiento de que se trate, más para efectos ilustrativos, puede partirse de una fórmula tipo general, como la que seguidamente se ofrece:</w:t>
      </w:r>
    </w:p>
    <w:p w14:paraId="50A9A0D1" w14:textId="77777777" w:rsidR="00A54884" w:rsidRPr="00A54884" w:rsidRDefault="00A54884" w:rsidP="00A54884">
      <w:pPr>
        <w:pStyle w:val="Prrafodelista"/>
        <w:autoSpaceDE w:val="0"/>
        <w:autoSpaceDN w:val="0"/>
        <w:adjustRightInd w:val="0"/>
        <w:jc w:val="both"/>
        <w:rPr>
          <w:rFonts w:ascii="Arial" w:hAnsi="Arial" w:cs="Arial"/>
          <w:sz w:val="22"/>
          <w:szCs w:val="22"/>
          <w:lang w:val="es-MX"/>
        </w:rPr>
      </w:pPr>
    </w:p>
    <w:p w14:paraId="168B4CF7" w14:textId="77777777" w:rsidR="00A54884" w:rsidRPr="00A54884" w:rsidRDefault="00A54884" w:rsidP="00A54884">
      <w:pPr>
        <w:pStyle w:val="Prrafodelista"/>
        <w:autoSpaceDE w:val="0"/>
        <w:autoSpaceDN w:val="0"/>
        <w:adjustRightInd w:val="0"/>
        <w:ind w:left="0"/>
        <w:jc w:val="both"/>
        <w:rPr>
          <w:rFonts w:ascii="Arial" w:hAnsi="Arial" w:cs="Arial"/>
          <w:sz w:val="22"/>
          <w:szCs w:val="22"/>
          <w:lang w:val="es-MX"/>
        </w:rPr>
      </w:pPr>
      <m:oMathPara>
        <m:oMath>
          <m:r>
            <w:rPr>
              <w:rFonts w:ascii="Cambria Math" w:hAnsi="Cambria Math" w:cs="Arial"/>
              <w:sz w:val="22"/>
              <w:szCs w:val="22"/>
              <w:lang w:val="es-MX"/>
            </w:rPr>
            <m:t>P</m:t>
          </m:r>
          <m:r>
            <m:rPr>
              <m:sty m:val="p"/>
            </m:rPr>
            <w:rPr>
              <w:rFonts w:ascii="Cambria Math" w:hAnsi="Cambria Math" w:cs="Arial"/>
              <w:sz w:val="22"/>
              <w:szCs w:val="22"/>
              <w:lang w:val="es-MX"/>
            </w:rPr>
            <m:t>=</m:t>
          </m:r>
          <m:r>
            <w:rPr>
              <w:rFonts w:ascii="Cambria Math" w:hAnsi="Cambria Math" w:cs="Arial"/>
              <w:sz w:val="22"/>
              <w:szCs w:val="22"/>
              <w:lang w:val="es-MX"/>
            </w:rPr>
            <m:t>MO</m:t>
          </m:r>
          <m:r>
            <m:rPr>
              <m:sty m:val="p"/>
            </m:rPr>
            <w:rPr>
              <w:rFonts w:ascii="Cambria Math" w:hAnsi="Cambria Math" w:cs="Arial"/>
              <w:sz w:val="22"/>
              <w:szCs w:val="22"/>
              <w:lang w:val="es-MX"/>
            </w:rPr>
            <m:t>+</m:t>
          </m:r>
          <m:r>
            <w:rPr>
              <w:rFonts w:ascii="Cambria Math" w:hAnsi="Cambria Math" w:cs="Arial"/>
              <w:sz w:val="22"/>
              <w:szCs w:val="22"/>
              <w:lang w:val="es-MX"/>
            </w:rPr>
            <m:t>I</m:t>
          </m:r>
          <m:r>
            <m:rPr>
              <m:sty m:val="p"/>
            </m:rPr>
            <w:rPr>
              <w:rFonts w:ascii="Cambria Math" w:hAnsi="Cambria Math" w:cs="Arial"/>
              <w:sz w:val="22"/>
              <w:szCs w:val="22"/>
              <w:lang w:val="es-MX"/>
            </w:rPr>
            <m:t>+</m:t>
          </m:r>
          <m:r>
            <w:rPr>
              <w:rFonts w:ascii="Cambria Math" w:hAnsi="Cambria Math" w:cs="Arial"/>
              <w:sz w:val="22"/>
              <w:szCs w:val="22"/>
              <w:lang w:val="es-MX"/>
            </w:rPr>
            <m:t>GA</m:t>
          </m:r>
          <m:r>
            <m:rPr>
              <m:sty m:val="p"/>
            </m:rPr>
            <w:rPr>
              <w:rFonts w:ascii="Cambria Math" w:hAnsi="Cambria Math" w:cs="Arial"/>
              <w:sz w:val="22"/>
              <w:szCs w:val="22"/>
              <w:lang w:val="es-MX"/>
            </w:rPr>
            <m:t>+</m:t>
          </m:r>
          <m:r>
            <w:rPr>
              <w:rFonts w:ascii="Cambria Math" w:hAnsi="Cambria Math" w:cs="Arial"/>
              <w:sz w:val="22"/>
              <w:szCs w:val="22"/>
              <w:lang w:val="es-MX"/>
            </w:rPr>
            <m:t>U</m:t>
          </m:r>
        </m:oMath>
      </m:oMathPara>
    </w:p>
    <w:p w14:paraId="79146DCD" w14:textId="77777777" w:rsidR="00A54884" w:rsidRPr="00A54884" w:rsidRDefault="00A54884" w:rsidP="00A54884">
      <w:pPr>
        <w:pStyle w:val="Prrafodelista"/>
        <w:autoSpaceDE w:val="0"/>
        <w:autoSpaceDN w:val="0"/>
        <w:adjustRightInd w:val="0"/>
        <w:ind w:left="0"/>
        <w:jc w:val="both"/>
        <w:rPr>
          <w:rFonts w:ascii="Arial" w:hAnsi="Arial" w:cs="Arial"/>
          <w:sz w:val="22"/>
          <w:szCs w:val="22"/>
          <w:lang w:val="es-MX"/>
        </w:rPr>
      </w:pPr>
      <w:r w:rsidRPr="00A54884">
        <w:rPr>
          <w:rFonts w:ascii="Arial" w:hAnsi="Arial" w:cs="Arial"/>
          <w:sz w:val="22"/>
          <w:szCs w:val="22"/>
          <w:lang w:val="es-MX"/>
        </w:rPr>
        <w:t>Donde:</w:t>
      </w:r>
    </w:p>
    <w:p w14:paraId="1FC55C04" w14:textId="77777777" w:rsidR="00A54884" w:rsidRPr="00A54884" w:rsidRDefault="00A54884" w:rsidP="00A54884">
      <w:pPr>
        <w:pStyle w:val="Prrafodelista"/>
        <w:autoSpaceDE w:val="0"/>
        <w:autoSpaceDN w:val="0"/>
        <w:adjustRightInd w:val="0"/>
        <w:ind w:left="0"/>
        <w:jc w:val="both"/>
        <w:rPr>
          <w:rFonts w:ascii="Arial" w:hAnsi="Arial" w:cs="Arial"/>
          <w:sz w:val="22"/>
          <w:szCs w:val="22"/>
          <w:lang w:val="es-MX"/>
        </w:rPr>
      </w:pPr>
    </w:p>
    <w:p w14:paraId="7167D9BF" w14:textId="77777777" w:rsidR="00A54884" w:rsidRPr="00A54884" w:rsidRDefault="00A54884" w:rsidP="00A54884">
      <w:pPr>
        <w:pStyle w:val="Prrafodelista"/>
        <w:autoSpaceDE w:val="0"/>
        <w:autoSpaceDN w:val="0"/>
        <w:adjustRightInd w:val="0"/>
        <w:ind w:left="0"/>
        <w:jc w:val="both"/>
        <w:rPr>
          <w:rFonts w:ascii="Arial" w:hAnsi="Arial" w:cs="Arial"/>
          <w:sz w:val="22"/>
          <w:szCs w:val="22"/>
          <w:lang w:val="es-MX"/>
        </w:rPr>
      </w:pPr>
      <w:r w:rsidRPr="00A54884">
        <w:rPr>
          <w:rFonts w:ascii="Arial" w:hAnsi="Arial" w:cs="Arial"/>
          <w:sz w:val="22"/>
          <w:szCs w:val="22"/>
          <w:lang w:val="es-MX"/>
        </w:rPr>
        <w:t>P</w:t>
      </w:r>
      <w:r w:rsidRPr="00A54884">
        <w:rPr>
          <w:rFonts w:ascii="Arial" w:hAnsi="Arial" w:cs="Arial"/>
          <w:sz w:val="22"/>
          <w:szCs w:val="22"/>
          <w:lang w:val="es-MX"/>
        </w:rPr>
        <w:tab/>
        <w:t>=   100% referido al precio de cotización</w:t>
      </w:r>
    </w:p>
    <w:p w14:paraId="38195B7D" w14:textId="77777777" w:rsidR="00A54884" w:rsidRPr="00A54884" w:rsidRDefault="00A54884" w:rsidP="00A54884">
      <w:pPr>
        <w:pStyle w:val="Prrafodelista"/>
        <w:autoSpaceDE w:val="0"/>
        <w:autoSpaceDN w:val="0"/>
        <w:adjustRightInd w:val="0"/>
        <w:ind w:left="0"/>
        <w:jc w:val="both"/>
        <w:rPr>
          <w:rFonts w:ascii="Arial" w:hAnsi="Arial" w:cs="Arial"/>
          <w:sz w:val="22"/>
          <w:szCs w:val="22"/>
          <w:lang w:val="es-MX"/>
        </w:rPr>
      </w:pPr>
      <w:r w:rsidRPr="00A54884">
        <w:rPr>
          <w:rFonts w:ascii="Arial" w:hAnsi="Arial" w:cs="Arial"/>
          <w:sz w:val="22"/>
          <w:szCs w:val="22"/>
          <w:lang w:val="es-MX"/>
        </w:rPr>
        <w:t>MO</w:t>
      </w:r>
      <w:r w:rsidRPr="00A54884">
        <w:rPr>
          <w:rFonts w:ascii="Arial" w:hAnsi="Arial" w:cs="Arial"/>
          <w:sz w:val="22"/>
          <w:szCs w:val="22"/>
          <w:lang w:val="es-MX"/>
        </w:rPr>
        <w:tab/>
        <w:t>=   porcentaje de costo de mano de obra del precio de cotización</w:t>
      </w:r>
    </w:p>
    <w:p w14:paraId="3FD7A1DA" w14:textId="77777777" w:rsidR="00A54884" w:rsidRPr="00A54884" w:rsidRDefault="00A54884" w:rsidP="00A54884">
      <w:pPr>
        <w:pStyle w:val="Prrafodelista"/>
        <w:autoSpaceDE w:val="0"/>
        <w:autoSpaceDN w:val="0"/>
        <w:adjustRightInd w:val="0"/>
        <w:ind w:left="0"/>
        <w:jc w:val="both"/>
        <w:rPr>
          <w:rFonts w:ascii="Arial" w:hAnsi="Arial" w:cs="Arial"/>
          <w:sz w:val="22"/>
          <w:szCs w:val="22"/>
          <w:lang w:val="es-MX"/>
        </w:rPr>
      </w:pPr>
      <w:r w:rsidRPr="00A54884">
        <w:rPr>
          <w:rFonts w:ascii="Arial" w:hAnsi="Arial" w:cs="Arial"/>
          <w:sz w:val="22"/>
          <w:szCs w:val="22"/>
          <w:lang w:val="es-MX"/>
        </w:rPr>
        <w:t>I</w:t>
      </w:r>
      <w:r w:rsidRPr="00A54884">
        <w:rPr>
          <w:rFonts w:ascii="Arial" w:hAnsi="Arial" w:cs="Arial"/>
          <w:sz w:val="22"/>
          <w:szCs w:val="22"/>
          <w:lang w:val="es-MX"/>
        </w:rPr>
        <w:tab/>
        <w:t>=   porcentaje de insumos del precio de cotización</w:t>
      </w:r>
    </w:p>
    <w:p w14:paraId="4E69010F" w14:textId="77777777" w:rsidR="00A54884" w:rsidRPr="00A54884" w:rsidRDefault="00A54884" w:rsidP="00A54884">
      <w:pPr>
        <w:pStyle w:val="Prrafodelista"/>
        <w:autoSpaceDE w:val="0"/>
        <w:autoSpaceDN w:val="0"/>
        <w:adjustRightInd w:val="0"/>
        <w:ind w:left="0"/>
        <w:jc w:val="both"/>
        <w:rPr>
          <w:rFonts w:ascii="Arial" w:hAnsi="Arial" w:cs="Arial"/>
          <w:sz w:val="22"/>
          <w:szCs w:val="22"/>
          <w:lang w:val="es-MX"/>
        </w:rPr>
      </w:pPr>
      <w:r w:rsidRPr="00A54884">
        <w:rPr>
          <w:rFonts w:ascii="Arial" w:hAnsi="Arial" w:cs="Arial"/>
          <w:sz w:val="22"/>
          <w:szCs w:val="22"/>
          <w:lang w:val="es-MX"/>
        </w:rPr>
        <w:t>GA</w:t>
      </w:r>
      <w:r w:rsidRPr="00A54884">
        <w:rPr>
          <w:rFonts w:ascii="Arial" w:hAnsi="Arial" w:cs="Arial"/>
          <w:sz w:val="22"/>
          <w:szCs w:val="22"/>
          <w:lang w:val="es-MX"/>
        </w:rPr>
        <w:tab/>
        <w:t>=   porcentaje de gastos administrativos del precio de cotización</w:t>
      </w:r>
    </w:p>
    <w:p w14:paraId="2D5A86A0" w14:textId="77777777" w:rsidR="00A54884" w:rsidRPr="00A54884" w:rsidRDefault="00A54884" w:rsidP="00A54884">
      <w:pPr>
        <w:pStyle w:val="Prrafodelista"/>
        <w:autoSpaceDE w:val="0"/>
        <w:autoSpaceDN w:val="0"/>
        <w:adjustRightInd w:val="0"/>
        <w:ind w:left="0"/>
        <w:jc w:val="both"/>
        <w:rPr>
          <w:rFonts w:ascii="Arial" w:hAnsi="Arial" w:cs="Arial"/>
          <w:sz w:val="22"/>
          <w:szCs w:val="22"/>
          <w:lang w:val="es-MX"/>
        </w:rPr>
      </w:pPr>
      <w:r w:rsidRPr="00A54884">
        <w:rPr>
          <w:rFonts w:ascii="Arial" w:hAnsi="Arial" w:cs="Arial"/>
          <w:sz w:val="22"/>
          <w:szCs w:val="22"/>
          <w:lang w:val="es-MX"/>
        </w:rPr>
        <w:t>U</w:t>
      </w:r>
      <w:r w:rsidRPr="00A54884">
        <w:rPr>
          <w:rFonts w:ascii="Arial" w:hAnsi="Arial" w:cs="Arial"/>
          <w:sz w:val="22"/>
          <w:szCs w:val="22"/>
          <w:lang w:val="es-MX"/>
        </w:rPr>
        <w:tab/>
        <w:t>=   porcentaje de utilidad del precio de cotización</w:t>
      </w:r>
    </w:p>
    <w:p w14:paraId="04EB6A5E" w14:textId="77777777" w:rsidR="00A54884" w:rsidRPr="00A54884" w:rsidRDefault="00A54884" w:rsidP="00A54884">
      <w:pPr>
        <w:pStyle w:val="Prrafodelista"/>
        <w:autoSpaceDE w:val="0"/>
        <w:autoSpaceDN w:val="0"/>
        <w:adjustRightInd w:val="0"/>
        <w:ind w:left="0"/>
        <w:jc w:val="both"/>
        <w:rPr>
          <w:rFonts w:ascii="Arial" w:hAnsi="Arial" w:cs="Arial"/>
          <w:sz w:val="22"/>
          <w:szCs w:val="22"/>
          <w:lang w:val="es-MX"/>
        </w:rPr>
      </w:pPr>
    </w:p>
    <w:p w14:paraId="565C3B24" w14:textId="77777777" w:rsidR="00A54884" w:rsidRPr="00A54884" w:rsidRDefault="00A54884" w:rsidP="00A54884">
      <w:pPr>
        <w:pStyle w:val="Prrafodelista"/>
        <w:autoSpaceDE w:val="0"/>
        <w:autoSpaceDN w:val="0"/>
        <w:adjustRightInd w:val="0"/>
        <w:ind w:left="0"/>
        <w:jc w:val="both"/>
        <w:rPr>
          <w:rFonts w:ascii="Arial" w:hAnsi="Arial" w:cs="Arial"/>
          <w:sz w:val="22"/>
          <w:szCs w:val="22"/>
          <w:lang w:val="es-MX"/>
        </w:rPr>
      </w:pPr>
      <w:r w:rsidRPr="00A54884">
        <w:rPr>
          <w:rFonts w:ascii="Arial" w:hAnsi="Arial" w:cs="Arial"/>
          <w:sz w:val="22"/>
          <w:szCs w:val="22"/>
          <w:lang w:val="es-MX"/>
        </w:rPr>
        <w:t>Los elementos “MO”, “I” y “GA” se entenderán referidos sobre el precio cotizado originalmente en caso de no haberse dado ya una revisión, y sobre el último precio reajustado en caso de haberse producido anteriormente una revisión del precio.</w:t>
      </w:r>
    </w:p>
    <w:p w14:paraId="2B55A740" w14:textId="77777777" w:rsidR="00A54884" w:rsidRPr="00A54884" w:rsidRDefault="00A54884" w:rsidP="00A54884">
      <w:pPr>
        <w:pStyle w:val="Prrafodelista"/>
        <w:autoSpaceDE w:val="0"/>
        <w:autoSpaceDN w:val="0"/>
        <w:adjustRightInd w:val="0"/>
        <w:ind w:left="0"/>
        <w:jc w:val="both"/>
        <w:rPr>
          <w:rFonts w:ascii="Arial" w:hAnsi="Arial" w:cs="Arial"/>
          <w:sz w:val="22"/>
          <w:szCs w:val="22"/>
          <w:lang w:val="es-MX"/>
        </w:rPr>
      </w:pPr>
    </w:p>
    <w:p w14:paraId="0FFE0D8E" w14:textId="77777777" w:rsidR="00A54884" w:rsidRPr="00A54884" w:rsidRDefault="00A54884" w:rsidP="00A54884">
      <w:pPr>
        <w:pStyle w:val="Prrafodelista"/>
        <w:autoSpaceDE w:val="0"/>
        <w:autoSpaceDN w:val="0"/>
        <w:adjustRightInd w:val="0"/>
        <w:ind w:left="0"/>
        <w:jc w:val="both"/>
        <w:rPr>
          <w:rFonts w:ascii="Arial" w:hAnsi="Arial" w:cs="Arial"/>
          <w:sz w:val="22"/>
          <w:szCs w:val="22"/>
          <w:lang w:val="es-MX"/>
        </w:rPr>
      </w:pPr>
      <w:r w:rsidRPr="00A54884">
        <w:rPr>
          <w:rFonts w:ascii="Arial" w:hAnsi="Arial" w:cs="Arial"/>
          <w:sz w:val="22"/>
          <w:szCs w:val="22"/>
          <w:lang w:val="es-MX"/>
        </w:rPr>
        <w:t>De conformidad con la circular de la Contraloría General de República, publicada en La Gaceta No. 232 del 2 de diciembre de 1982 y el voto de la Sala Constitucional de la Corte Suprema de Justicia, No. 6432 de las 10:30 horas del 4 de setiembre de 1998, para la revisión del precio se aplicará la siguiente fórmula:</w:t>
      </w:r>
    </w:p>
    <w:p w14:paraId="205AC91E" w14:textId="77777777" w:rsidR="00A54884" w:rsidRPr="00A54884" w:rsidRDefault="00A54884" w:rsidP="00A54884">
      <w:pPr>
        <w:pStyle w:val="Prrafodelista"/>
        <w:autoSpaceDE w:val="0"/>
        <w:autoSpaceDN w:val="0"/>
        <w:adjustRightInd w:val="0"/>
        <w:ind w:left="0"/>
        <w:jc w:val="both"/>
        <w:rPr>
          <w:rFonts w:ascii="Arial" w:hAnsi="Arial" w:cs="Arial"/>
          <w:sz w:val="22"/>
          <w:szCs w:val="22"/>
          <w:lang w:val="es-MX"/>
        </w:rPr>
      </w:pPr>
    </w:p>
    <w:p w14:paraId="55E25725" w14:textId="77777777" w:rsidR="00A54884" w:rsidRPr="00A54884" w:rsidRDefault="00A54884" w:rsidP="00A54884">
      <w:pPr>
        <w:pStyle w:val="Prrafodelista"/>
        <w:autoSpaceDE w:val="0"/>
        <w:autoSpaceDN w:val="0"/>
        <w:adjustRightInd w:val="0"/>
        <w:ind w:left="0"/>
        <w:jc w:val="both"/>
        <w:rPr>
          <w:rFonts w:ascii="Arial" w:hAnsi="Arial" w:cs="Arial"/>
          <w:sz w:val="22"/>
          <w:szCs w:val="22"/>
          <w:lang w:val="es-MX"/>
        </w:rPr>
      </w:pPr>
      <m:oMathPara>
        <m:oMath>
          <m:r>
            <w:rPr>
              <w:rFonts w:ascii="Cambria Math" w:hAnsi="Cambria Math" w:cs="Arial"/>
              <w:sz w:val="22"/>
              <w:szCs w:val="22"/>
              <w:lang w:val="es-MX"/>
            </w:rPr>
            <m:t>PV</m:t>
          </m:r>
          <m:r>
            <m:rPr>
              <m:sty m:val="p"/>
            </m:rPr>
            <w:rPr>
              <w:rFonts w:ascii="Cambria Math" w:hAnsi="Cambria Math" w:cs="Arial"/>
              <w:sz w:val="22"/>
              <w:szCs w:val="22"/>
              <w:lang w:val="es-MX"/>
            </w:rPr>
            <m:t>=</m:t>
          </m:r>
          <m:r>
            <w:rPr>
              <w:rFonts w:ascii="Cambria Math" w:hAnsi="Cambria Math" w:cs="Arial"/>
              <w:sz w:val="22"/>
              <w:szCs w:val="22"/>
              <w:lang w:val="es-MX"/>
            </w:rPr>
            <m:t>PC</m:t>
          </m:r>
          <m:r>
            <m:rPr>
              <m:sty m:val="p"/>
            </m:rPr>
            <w:rPr>
              <w:rFonts w:ascii="Cambria Math" w:hAnsi="Cambria Math" w:cs="Arial"/>
              <w:sz w:val="22"/>
              <w:szCs w:val="22"/>
              <w:lang w:val="es-MX"/>
            </w:rPr>
            <m:t>(</m:t>
          </m:r>
          <m:r>
            <w:rPr>
              <w:rFonts w:ascii="Cambria Math" w:hAnsi="Cambria Math" w:cs="Arial"/>
              <w:sz w:val="22"/>
              <w:szCs w:val="22"/>
              <w:lang w:val="es-MX"/>
            </w:rPr>
            <m:t>MO</m:t>
          </m:r>
          <m:d>
            <m:dPr>
              <m:ctrlPr>
                <w:rPr>
                  <w:rFonts w:ascii="Cambria Math" w:hAnsi="Cambria Math" w:cs="Arial"/>
                  <w:sz w:val="22"/>
                  <w:szCs w:val="22"/>
                  <w:lang w:val="es-MX"/>
                </w:rPr>
              </m:ctrlPr>
            </m:dPr>
            <m:e>
              <m:f>
                <m:fPr>
                  <m:ctrlPr>
                    <w:rPr>
                      <w:rFonts w:ascii="Cambria Math" w:hAnsi="Cambria Math" w:cs="Arial"/>
                      <w:sz w:val="22"/>
                      <w:szCs w:val="22"/>
                      <w:lang w:val="es-MX"/>
                    </w:rPr>
                  </m:ctrlPr>
                </m:fPr>
                <m:num>
                  <m:r>
                    <w:rPr>
                      <w:rFonts w:ascii="Cambria Math" w:hAnsi="Cambria Math" w:cs="Arial"/>
                      <w:sz w:val="22"/>
                      <w:szCs w:val="22"/>
                      <w:lang w:val="es-MX"/>
                    </w:rPr>
                    <m:t>iMOtm</m:t>
                  </m:r>
                </m:num>
                <m:den>
                  <m:r>
                    <w:rPr>
                      <w:rFonts w:ascii="Cambria Math" w:hAnsi="Cambria Math" w:cs="Arial"/>
                      <w:sz w:val="22"/>
                      <w:szCs w:val="22"/>
                      <w:lang w:val="es-MX"/>
                    </w:rPr>
                    <m:t>iMOtc</m:t>
                  </m:r>
                </m:den>
              </m:f>
            </m:e>
          </m:d>
          <m:r>
            <m:rPr>
              <m:sty m:val="p"/>
            </m:rPr>
            <w:rPr>
              <w:rFonts w:ascii="Cambria Math" w:hAnsi="Cambria Math" w:cs="Arial"/>
              <w:sz w:val="22"/>
              <w:szCs w:val="22"/>
              <w:lang w:val="es-MX"/>
            </w:rPr>
            <m:t>+</m:t>
          </m:r>
          <m:r>
            <w:rPr>
              <w:rFonts w:ascii="Cambria Math" w:hAnsi="Cambria Math" w:cs="Arial"/>
              <w:sz w:val="22"/>
              <w:szCs w:val="22"/>
              <w:lang w:val="es-MX"/>
            </w:rPr>
            <m:t>I</m:t>
          </m:r>
          <m:r>
            <m:rPr>
              <m:sty m:val="p"/>
            </m:rPr>
            <w:rPr>
              <w:rFonts w:ascii="Cambria Math" w:hAnsi="Cambria Math" w:cs="Arial"/>
              <w:sz w:val="22"/>
              <w:szCs w:val="22"/>
              <w:lang w:val="es-MX"/>
            </w:rPr>
            <m:t xml:space="preserve"> </m:t>
          </m:r>
          <m:d>
            <m:dPr>
              <m:ctrlPr>
                <w:rPr>
                  <w:rFonts w:ascii="Cambria Math" w:hAnsi="Cambria Math" w:cs="Arial"/>
                  <w:sz w:val="22"/>
                  <w:szCs w:val="22"/>
                  <w:lang w:val="es-MX"/>
                </w:rPr>
              </m:ctrlPr>
            </m:dPr>
            <m:e>
              <m:f>
                <m:fPr>
                  <m:ctrlPr>
                    <w:rPr>
                      <w:rFonts w:ascii="Cambria Math" w:hAnsi="Cambria Math" w:cs="Arial"/>
                      <w:sz w:val="22"/>
                      <w:szCs w:val="22"/>
                      <w:lang w:val="es-MX"/>
                    </w:rPr>
                  </m:ctrlPr>
                </m:fPr>
                <m:num>
                  <m:r>
                    <w:rPr>
                      <w:rFonts w:ascii="Cambria Math" w:hAnsi="Cambria Math" w:cs="Arial"/>
                      <w:sz w:val="22"/>
                      <w:szCs w:val="22"/>
                      <w:lang w:val="es-MX"/>
                    </w:rPr>
                    <m:t>iIti</m:t>
                  </m:r>
                </m:num>
                <m:den>
                  <m:r>
                    <w:rPr>
                      <w:rFonts w:ascii="Cambria Math" w:hAnsi="Cambria Math" w:cs="Arial"/>
                      <w:sz w:val="22"/>
                      <w:szCs w:val="22"/>
                      <w:lang w:val="es-MX"/>
                    </w:rPr>
                    <m:t>iItc</m:t>
                  </m:r>
                </m:den>
              </m:f>
            </m:e>
          </m:d>
          <m:r>
            <m:rPr>
              <m:sty m:val="p"/>
            </m:rPr>
            <w:rPr>
              <w:rFonts w:ascii="Cambria Math" w:hAnsi="Cambria Math" w:cs="Arial"/>
              <w:sz w:val="22"/>
              <w:szCs w:val="22"/>
              <w:lang w:val="es-MX"/>
            </w:rPr>
            <m:t>+</m:t>
          </m:r>
          <m:r>
            <w:rPr>
              <w:rFonts w:ascii="Cambria Math" w:hAnsi="Cambria Math" w:cs="Arial"/>
              <w:sz w:val="22"/>
              <w:szCs w:val="22"/>
              <w:lang w:val="es-MX"/>
            </w:rPr>
            <m:t>GA</m:t>
          </m:r>
          <m:d>
            <m:dPr>
              <m:ctrlPr>
                <w:rPr>
                  <w:rFonts w:ascii="Cambria Math" w:hAnsi="Cambria Math" w:cs="Arial"/>
                  <w:sz w:val="22"/>
                  <w:szCs w:val="22"/>
                  <w:lang w:val="es-MX"/>
                </w:rPr>
              </m:ctrlPr>
            </m:dPr>
            <m:e>
              <m:f>
                <m:fPr>
                  <m:ctrlPr>
                    <w:rPr>
                      <w:rFonts w:ascii="Cambria Math" w:hAnsi="Cambria Math" w:cs="Arial"/>
                      <w:sz w:val="22"/>
                      <w:szCs w:val="22"/>
                      <w:lang w:val="es-MX"/>
                    </w:rPr>
                  </m:ctrlPr>
                </m:fPr>
                <m:num>
                  <m:r>
                    <w:rPr>
                      <w:rFonts w:ascii="Cambria Math" w:hAnsi="Cambria Math" w:cs="Arial"/>
                      <w:sz w:val="22"/>
                      <w:szCs w:val="22"/>
                      <w:lang w:val="es-MX"/>
                    </w:rPr>
                    <m:t>iGAtg</m:t>
                  </m:r>
                </m:num>
                <m:den>
                  <m:r>
                    <w:rPr>
                      <w:rFonts w:ascii="Cambria Math" w:hAnsi="Cambria Math" w:cs="Arial"/>
                      <w:sz w:val="22"/>
                      <w:szCs w:val="22"/>
                      <w:lang w:val="es-MX"/>
                    </w:rPr>
                    <m:t>iGAtc</m:t>
                  </m:r>
                </m:den>
              </m:f>
            </m:e>
          </m:d>
          <m:r>
            <m:rPr>
              <m:sty m:val="p"/>
            </m:rPr>
            <w:rPr>
              <w:rFonts w:ascii="Cambria Math" w:hAnsi="Cambria Math" w:cs="Arial"/>
              <w:sz w:val="22"/>
              <w:szCs w:val="22"/>
              <w:lang w:val="es-MX"/>
            </w:rPr>
            <m:t>+</m:t>
          </m:r>
          <m:r>
            <w:rPr>
              <w:rFonts w:ascii="Cambria Math" w:hAnsi="Cambria Math" w:cs="Arial"/>
              <w:sz w:val="22"/>
              <w:szCs w:val="22"/>
              <w:lang w:val="es-MX"/>
            </w:rPr>
            <m:t>U</m:t>
          </m:r>
          <m:r>
            <m:rPr>
              <m:sty m:val="p"/>
            </m:rPr>
            <w:rPr>
              <w:rFonts w:ascii="Cambria Math" w:hAnsi="Cambria Math" w:cs="Arial"/>
              <w:sz w:val="22"/>
              <w:szCs w:val="22"/>
              <w:lang w:val="es-MX"/>
            </w:rPr>
            <m:t>)</m:t>
          </m:r>
        </m:oMath>
      </m:oMathPara>
    </w:p>
    <w:p w14:paraId="6735F8B6" w14:textId="77777777" w:rsidR="00A54884" w:rsidRPr="00A54884" w:rsidRDefault="00A54884" w:rsidP="00A54884">
      <w:pPr>
        <w:pStyle w:val="Prrafodelista"/>
        <w:autoSpaceDE w:val="0"/>
        <w:autoSpaceDN w:val="0"/>
        <w:adjustRightInd w:val="0"/>
        <w:ind w:left="0"/>
        <w:jc w:val="both"/>
        <w:rPr>
          <w:rFonts w:ascii="Arial" w:hAnsi="Arial" w:cs="Arial"/>
          <w:sz w:val="22"/>
          <w:szCs w:val="22"/>
          <w:lang w:val="es-MX"/>
        </w:rPr>
      </w:pPr>
      <w:r w:rsidRPr="00A54884">
        <w:rPr>
          <w:rFonts w:ascii="Arial" w:hAnsi="Arial" w:cs="Arial"/>
          <w:sz w:val="22"/>
          <w:szCs w:val="22"/>
          <w:lang w:val="es-MX"/>
        </w:rPr>
        <w:t xml:space="preserve">Donde: </w:t>
      </w:r>
    </w:p>
    <w:p w14:paraId="1C9348E4" w14:textId="77777777" w:rsidR="00A54884" w:rsidRPr="00A54884" w:rsidRDefault="00A54884" w:rsidP="00A54884">
      <w:pPr>
        <w:pStyle w:val="Prrafodelista"/>
        <w:autoSpaceDE w:val="0"/>
        <w:autoSpaceDN w:val="0"/>
        <w:adjustRightInd w:val="0"/>
        <w:ind w:left="0"/>
        <w:jc w:val="both"/>
        <w:rPr>
          <w:rFonts w:ascii="Arial" w:hAnsi="Arial" w:cs="Arial"/>
          <w:sz w:val="22"/>
          <w:szCs w:val="22"/>
          <w:lang w:val="es-MX"/>
        </w:rPr>
      </w:pPr>
    </w:p>
    <w:p w14:paraId="59602672" w14:textId="77777777" w:rsidR="00A54884" w:rsidRPr="00A54884" w:rsidRDefault="00A54884" w:rsidP="00A54884">
      <w:pPr>
        <w:pStyle w:val="Prrafodelista"/>
        <w:autoSpaceDE w:val="0"/>
        <w:autoSpaceDN w:val="0"/>
        <w:adjustRightInd w:val="0"/>
        <w:ind w:left="0"/>
        <w:jc w:val="both"/>
        <w:rPr>
          <w:rFonts w:ascii="Arial" w:hAnsi="Arial" w:cs="Arial"/>
          <w:sz w:val="22"/>
          <w:szCs w:val="22"/>
          <w:lang w:val="es-MX"/>
        </w:rPr>
      </w:pPr>
      <w:r w:rsidRPr="00A54884">
        <w:rPr>
          <w:rFonts w:ascii="Arial" w:hAnsi="Arial" w:cs="Arial"/>
          <w:sz w:val="22"/>
          <w:szCs w:val="22"/>
          <w:lang w:val="es-MX"/>
        </w:rPr>
        <w:t xml:space="preserve">PV </w:t>
      </w:r>
      <w:r w:rsidRPr="00A54884">
        <w:rPr>
          <w:rFonts w:ascii="Arial" w:hAnsi="Arial" w:cs="Arial"/>
          <w:sz w:val="22"/>
          <w:szCs w:val="22"/>
          <w:lang w:val="es-MX"/>
        </w:rPr>
        <w:tab/>
      </w:r>
      <w:proofErr w:type="gramStart"/>
      <w:r w:rsidRPr="00A54884">
        <w:rPr>
          <w:rFonts w:ascii="Arial" w:hAnsi="Arial" w:cs="Arial"/>
          <w:sz w:val="22"/>
          <w:szCs w:val="22"/>
          <w:lang w:val="es-MX"/>
        </w:rPr>
        <w:t>=  Precio</w:t>
      </w:r>
      <w:proofErr w:type="gramEnd"/>
      <w:r w:rsidRPr="00A54884">
        <w:rPr>
          <w:rFonts w:ascii="Arial" w:hAnsi="Arial" w:cs="Arial"/>
          <w:sz w:val="22"/>
          <w:szCs w:val="22"/>
          <w:lang w:val="es-MX"/>
        </w:rPr>
        <w:t xml:space="preserve"> variado </w:t>
      </w:r>
    </w:p>
    <w:p w14:paraId="58AFD887" w14:textId="77777777" w:rsidR="00A54884" w:rsidRPr="00A54884" w:rsidRDefault="00A54884" w:rsidP="00A54884">
      <w:pPr>
        <w:pStyle w:val="Prrafodelista"/>
        <w:autoSpaceDE w:val="0"/>
        <w:autoSpaceDN w:val="0"/>
        <w:adjustRightInd w:val="0"/>
        <w:ind w:left="0"/>
        <w:jc w:val="both"/>
        <w:rPr>
          <w:rFonts w:ascii="Arial" w:hAnsi="Arial" w:cs="Arial"/>
          <w:sz w:val="22"/>
          <w:szCs w:val="22"/>
          <w:lang w:val="es-MX"/>
        </w:rPr>
      </w:pPr>
      <w:r w:rsidRPr="00A54884">
        <w:rPr>
          <w:rFonts w:ascii="Arial" w:hAnsi="Arial" w:cs="Arial"/>
          <w:sz w:val="22"/>
          <w:szCs w:val="22"/>
          <w:lang w:val="es-MX"/>
        </w:rPr>
        <w:t>PC</w:t>
      </w:r>
      <w:r w:rsidRPr="00A54884">
        <w:rPr>
          <w:rFonts w:ascii="Arial" w:hAnsi="Arial" w:cs="Arial"/>
          <w:sz w:val="22"/>
          <w:szCs w:val="22"/>
          <w:lang w:val="es-MX"/>
        </w:rPr>
        <w:tab/>
      </w:r>
      <w:proofErr w:type="gramStart"/>
      <w:r w:rsidRPr="00A54884">
        <w:rPr>
          <w:rFonts w:ascii="Arial" w:hAnsi="Arial" w:cs="Arial"/>
          <w:sz w:val="22"/>
          <w:szCs w:val="22"/>
          <w:lang w:val="es-MX"/>
        </w:rPr>
        <w:t>=  Precio</w:t>
      </w:r>
      <w:proofErr w:type="gramEnd"/>
      <w:r w:rsidRPr="00A54884">
        <w:rPr>
          <w:rFonts w:ascii="Arial" w:hAnsi="Arial" w:cs="Arial"/>
          <w:sz w:val="22"/>
          <w:szCs w:val="22"/>
          <w:lang w:val="es-MX"/>
        </w:rPr>
        <w:t xml:space="preserve"> de cotización o último revisado </w:t>
      </w:r>
    </w:p>
    <w:p w14:paraId="6D128935" w14:textId="77777777" w:rsidR="00A54884" w:rsidRPr="00A54884" w:rsidRDefault="00A54884" w:rsidP="00A54884">
      <w:pPr>
        <w:pStyle w:val="Prrafodelista"/>
        <w:autoSpaceDE w:val="0"/>
        <w:autoSpaceDN w:val="0"/>
        <w:adjustRightInd w:val="0"/>
        <w:ind w:left="0"/>
        <w:jc w:val="both"/>
        <w:rPr>
          <w:rFonts w:ascii="Arial" w:hAnsi="Arial" w:cs="Arial"/>
          <w:sz w:val="22"/>
          <w:szCs w:val="22"/>
          <w:lang w:val="es-MX"/>
        </w:rPr>
      </w:pPr>
      <w:r w:rsidRPr="00A54884">
        <w:rPr>
          <w:rFonts w:ascii="Arial" w:hAnsi="Arial" w:cs="Arial"/>
          <w:sz w:val="22"/>
          <w:szCs w:val="22"/>
          <w:lang w:val="es-MX"/>
        </w:rPr>
        <w:t xml:space="preserve">MO </w:t>
      </w:r>
      <w:r w:rsidRPr="00A54884">
        <w:rPr>
          <w:rFonts w:ascii="Arial" w:hAnsi="Arial" w:cs="Arial"/>
          <w:sz w:val="22"/>
          <w:szCs w:val="22"/>
          <w:lang w:val="es-MX"/>
        </w:rPr>
        <w:tab/>
      </w:r>
      <w:proofErr w:type="gramStart"/>
      <w:r w:rsidRPr="00A54884">
        <w:rPr>
          <w:rFonts w:ascii="Arial" w:hAnsi="Arial" w:cs="Arial"/>
          <w:sz w:val="22"/>
          <w:szCs w:val="22"/>
          <w:lang w:val="es-MX"/>
        </w:rPr>
        <w:t>=  Porcentaje</w:t>
      </w:r>
      <w:proofErr w:type="gramEnd"/>
      <w:r w:rsidRPr="00A54884">
        <w:rPr>
          <w:rFonts w:ascii="Arial" w:hAnsi="Arial" w:cs="Arial"/>
          <w:sz w:val="22"/>
          <w:szCs w:val="22"/>
          <w:lang w:val="es-MX"/>
        </w:rPr>
        <w:t xml:space="preserve"> de costo de mano de obra del precio de cotización. </w:t>
      </w:r>
    </w:p>
    <w:p w14:paraId="7B26B21B" w14:textId="77777777" w:rsidR="00A54884" w:rsidRPr="00A54884" w:rsidRDefault="00A54884" w:rsidP="00A54884">
      <w:pPr>
        <w:pStyle w:val="Prrafodelista"/>
        <w:autoSpaceDE w:val="0"/>
        <w:autoSpaceDN w:val="0"/>
        <w:adjustRightInd w:val="0"/>
        <w:ind w:left="0"/>
        <w:jc w:val="both"/>
        <w:rPr>
          <w:rFonts w:ascii="Arial" w:hAnsi="Arial" w:cs="Arial"/>
          <w:sz w:val="22"/>
          <w:szCs w:val="22"/>
          <w:lang w:val="es-MX"/>
        </w:rPr>
      </w:pPr>
      <w:proofErr w:type="spellStart"/>
      <w:r w:rsidRPr="00A54884">
        <w:rPr>
          <w:rFonts w:ascii="Arial" w:hAnsi="Arial" w:cs="Arial"/>
          <w:sz w:val="22"/>
          <w:szCs w:val="22"/>
          <w:lang w:val="es-MX"/>
        </w:rPr>
        <w:t>iMO</w:t>
      </w:r>
      <w:proofErr w:type="spellEnd"/>
      <w:r w:rsidRPr="00A54884">
        <w:rPr>
          <w:rFonts w:ascii="Arial" w:hAnsi="Arial" w:cs="Arial"/>
          <w:sz w:val="22"/>
          <w:szCs w:val="22"/>
          <w:lang w:val="es-MX"/>
        </w:rPr>
        <w:t xml:space="preserve"> </w:t>
      </w:r>
      <w:proofErr w:type="spellStart"/>
      <w:r w:rsidRPr="00A54884">
        <w:rPr>
          <w:rFonts w:ascii="Arial" w:hAnsi="Arial" w:cs="Arial"/>
          <w:sz w:val="22"/>
          <w:szCs w:val="22"/>
          <w:lang w:val="es-MX"/>
        </w:rPr>
        <w:t>tm</w:t>
      </w:r>
      <w:proofErr w:type="spellEnd"/>
      <w:r w:rsidRPr="00A54884">
        <w:rPr>
          <w:rFonts w:ascii="Arial" w:hAnsi="Arial" w:cs="Arial"/>
          <w:sz w:val="22"/>
          <w:szCs w:val="22"/>
          <w:lang w:val="es-MX"/>
        </w:rPr>
        <w:t xml:space="preserve"> </w:t>
      </w:r>
      <w:proofErr w:type="gramStart"/>
      <w:r w:rsidRPr="00A54884">
        <w:rPr>
          <w:rFonts w:ascii="Arial" w:hAnsi="Arial" w:cs="Arial"/>
          <w:sz w:val="22"/>
          <w:szCs w:val="22"/>
          <w:lang w:val="es-MX"/>
        </w:rPr>
        <w:t>=  Índice</w:t>
      </w:r>
      <w:proofErr w:type="gramEnd"/>
      <w:r w:rsidRPr="00A54884">
        <w:rPr>
          <w:rFonts w:ascii="Arial" w:hAnsi="Arial" w:cs="Arial"/>
          <w:sz w:val="22"/>
          <w:szCs w:val="22"/>
          <w:lang w:val="es-MX"/>
        </w:rPr>
        <w:t xml:space="preserve"> del costo de la mano de obra en el momento considerado para la variación </w:t>
      </w:r>
    </w:p>
    <w:p w14:paraId="168BBFC1" w14:textId="77777777" w:rsidR="00A54884" w:rsidRPr="00A54884" w:rsidRDefault="00A54884" w:rsidP="00A54884">
      <w:pPr>
        <w:pStyle w:val="Prrafodelista"/>
        <w:autoSpaceDE w:val="0"/>
        <w:autoSpaceDN w:val="0"/>
        <w:adjustRightInd w:val="0"/>
        <w:ind w:left="0"/>
        <w:jc w:val="both"/>
        <w:rPr>
          <w:rFonts w:ascii="Arial" w:hAnsi="Arial" w:cs="Arial"/>
          <w:sz w:val="22"/>
          <w:szCs w:val="22"/>
          <w:lang w:val="es-MX"/>
        </w:rPr>
      </w:pPr>
      <w:proofErr w:type="spellStart"/>
      <w:r w:rsidRPr="00A54884">
        <w:rPr>
          <w:rFonts w:ascii="Arial" w:hAnsi="Arial" w:cs="Arial"/>
          <w:sz w:val="22"/>
          <w:szCs w:val="22"/>
          <w:lang w:val="es-MX"/>
        </w:rPr>
        <w:t>iMO</w:t>
      </w:r>
      <w:proofErr w:type="spellEnd"/>
      <w:r w:rsidRPr="00A54884">
        <w:rPr>
          <w:rFonts w:ascii="Arial" w:hAnsi="Arial" w:cs="Arial"/>
          <w:sz w:val="22"/>
          <w:szCs w:val="22"/>
          <w:lang w:val="es-MX"/>
        </w:rPr>
        <w:t xml:space="preserve"> tc </w:t>
      </w:r>
      <w:r w:rsidRPr="00A54884">
        <w:rPr>
          <w:rFonts w:ascii="Arial" w:hAnsi="Arial" w:cs="Arial"/>
          <w:sz w:val="22"/>
          <w:szCs w:val="22"/>
          <w:lang w:val="es-MX"/>
        </w:rPr>
        <w:tab/>
        <w:t xml:space="preserve"> </w:t>
      </w:r>
      <w:proofErr w:type="gramStart"/>
      <w:r w:rsidRPr="00A54884">
        <w:rPr>
          <w:rFonts w:ascii="Arial" w:hAnsi="Arial" w:cs="Arial"/>
          <w:sz w:val="22"/>
          <w:szCs w:val="22"/>
          <w:lang w:val="es-MX"/>
        </w:rPr>
        <w:t>=  Índice</w:t>
      </w:r>
      <w:proofErr w:type="gramEnd"/>
      <w:r w:rsidRPr="00A54884">
        <w:rPr>
          <w:rFonts w:ascii="Arial" w:hAnsi="Arial" w:cs="Arial"/>
          <w:sz w:val="22"/>
          <w:szCs w:val="22"/>
          <w:lang w:val="es-MX"/>
        </w:rPr>
        <w:t xml:space="preserve"> del costo de la mano de obra en el momento de la cotización o último revisado.</w:t>
      </w:r>
    </w:p>
    <w:p w14:paraId="0A481207" w14:textId="77777777" w:rsidR="00A54884" w:rsidRPr="00A54884" w:rsidRDefault="00A54884" w:rsidP="00A54884">
      <w:pPr>
        <w:pStyle w:val="Prrafodelista"/>
        <w:autoSpaceDE w:val="0"/>
        <w:autoSpaceDN w:val="0"/>
        <w:adjustRightInd w:val="0"/>
        <w:ind w:left="0"/>
        <w:jc w:val="both"/>
        <w:rPr>
          <w:rFonts w:ascii="Arial" w:hAnsi="Arial" w:cs="Arial"/>
          <w:sz w:val="22"/>
          <w:szCs w:val="22"/>
          <w:lang w:val="es-MX"/>
        </w:rPr>
      </w:pPr>
      <w:r w:rsidRPr="00A54884">
        <w:rPr>
          <w:rFonts w:ascii="Arial" w:hAnsi="Arial" w:cs="Arial"/>
          <w:sz w:val="22"/>
          <w:szCs w:val="22"/>
          <w:lang w:val="es-MX"/>
        </w:rPr>
        <w:t xml:space="preserve">I </w:t>
      </w:r>
      <w:r w:rsidRPr="00A54884">
        <w:rPr>
          <w:rFonts w:ascii="Arial" w:hAnsi="Arial" w:cs="Arial"/>
          <w:sz w:val="22"/>
          <w:szCs w:val="22"/>
          <w:lang w:val="es-MX"/>
        </w:rPr>
        <w:tab/>
      </w:r>
      <w:proofErr w:type="gramStart"/>
      <w:r w:rsidRPr="00A54884">
        <w:rPr>
          <w:rFonts w:ascii="Arial" w:hAnsi="Arial" w:cs="Arial"/>
          <w:sz w:val="22"/>
          <w:szCs w:val="22"/>
          <w:lang w:val="es-MX"/>
        </w:rPr>
        <w:t>=  Porcentaje</w:t>
      </w:r>
      <w:proofErr w:type="gramEnd"/>
      <w:r w:rsidRPr="00A54884">
        <w:rPr>
          <w:rFonts w:ascii="Arial" w:hAnsi="Arial" w:cs="Arial"/>
          <w:sz w:val="22"/>
          <w:szCs w:val="22"/>
          <w:lang w:val="es-MX"/>
        </w:rPr>
        <w:t xml:space="preserve"> de insumo del precio de cotización. </w:t>
      </w:r>
    </w:p>
    <w:p w14:paraId="09E851E4" w14:textId="77777777" w:rsidR="00A54884" w:rsidRPr="00A54884" w:rsidRDefault="00A54884" w:rsidP="00A54884">
      <w:pPr>
        <w:pStyle w:val="Prrafodelista"/>
        <w:autoSpaceDE w:val="0"/>
        <w:autoSpaceDN w:val="0"/>
        <w:adjustRightInd w:val="0"/>
        <w:ind w:left="0"/>
        <w:jc w:val="both"/>
        <w:rPr>
          <w:rFonts w:ascii="Arial" w:hAnsi="Arial" w:cs="Arial"/>
          <w:sz w:val="22"/>
          <w:szCs w:val="22"/>
          <w:lang w:val="es-MX"/>
        </w:rPr>
      </w:pPr>
      <w:proofErr w:type="spellStart"/>
      <w:r w:rsidRPr="00A54884">
        <w:rPr>
          <w:rFonts w:ascii="Arial" w:hAnsi="Arial" w:cs="Arial"/>
          <w:sz w:val="22"/>
          <w:szCs w:val="22"/>
          <w:lang w:val="es-MX"/>
        </w:rPr>
        <w:t>iI</w:t>
      </w:r>
      <w:proofErr w:type="spellEnd"/>
      <w:r w:rsidRPr="00A54884">
        <w:rPr>
          <w:rFonts w:ascii="Arial" w:hAnsi="Arial" w:cs="Arial"/>
          <w:sz w:val="22"/>
          <w:szCs w:val="22"/>
          <w:lang w:val="es-MX"/>
        </w:rPr>
        <w:t xml:space="preserve"> ti </w:t>
      </w:r>
      <w:r w:rsidRPr="00A54884">
        <w:rPr>
          <w:rFonts w:ascii="Arial" w:hAnsi="Arial" w:cs="Arial"/>
          <w:sz w:val="22"/>
          <w:szCs w:val="22"/>
          <w:lang w:val="es-MX"/>
        </w:rPr>
        <w:tab/>
      </w:r>
      <w:proofErr w:type="gramStart"/>
      <w:r w:rsidRPr="00A54884">
        <w:rPr>
          <w:rFonts w:ascii="Arial" w:hAnsi="Arial" w:cs="Arial"/>
          <w:sz w:val="22"/>
          <w:szCs w:val="22"/>
          <w:lang w:val="es-MX"/>
        </w:rPr>
        <w:t>=  Índice</w:t>
      </w:r>
      <w:proofErr w:type="gramEnd"/>
      <w:r w:rsidRPr="00A54884">
        <w:rPr>
          <w:rFonts w:ascii="Arial" w:hAnsi="Arial" w:cs="Arial"/>
          <w:sz w:val="22"/>
          <w:szCs w:val="22"/>
          <w:lang w:val="es-MX"/>
        </w:rPr>
        <w:t xml:space="preserve"> del costo de insumos en el momento considerado para la variación </w:t>
      </w:r>
    </w:p>
    <w:p w14:paraId="309A45E9" w14:textId="77777777" w:rsidR="00A54884" w:rsidRPr="00A54884" w:rsidRDefault="00A54884" w:rsidP="00A54884">
      <w:pPr>
        <w:pStyle w:val="Prrafodelista"/>
        <w:autoSpaceDE w:val="0"/>
        <w:autoSpaceDN w:val="0"/>
        <w:adjustRightInd w:val="0"/>
        <w:ind w:left="0"/>
        <w:jc w:val="both"/>
        <w:rPr>
          <w:rFonts w:ascii="Arial" w:hAnsi="Arial" w:cs="Arial"/>
          <w:sz w:val="22"/>
          <w:szCs w:val="22"/>
          <w:lang w:val="es-MX"/>
        </w:rPr>
      </w:pPr>
      <w:proofErr w:type="spellStart"/>
      <w:r w:rsidRPr="00A54884">
        <w:rPr>
          <w:rFonts w:ascii="Arial" w:hAnsi="Arial" w:cs="Arial"/>
          <w:sz w:val="22"/>
          <w:szCs w:val="22"/>
          <w:lang w:val="es-MX"/>
        </w:rPr>
        <w:t>iI</w:t>
      </w:r>
      <w:proofErr w:type="spellEnd"/>
      <w:r w:rsidRPr="00A54884">
        <w:rPr>
          <w:rFonts w:ascii="Arial" w:hAnsi="Arial" w:cs="Arial"/>
          <w:sz w:val="22"/>
          <w:szCs w:val="22"/>
          <w:lang w:val="es-MX"/>
        </w:rPr>
        <w:t xml:space="preserve"> tc </w:t>
      </w:r>
      <w:r w:rsidRPr="00A54884">
        <w:rPr>
          <w:rFonts w:ascii="Arial" w:hAnsi="Arial" w:cs="Arial"/>
          <w:sz w:val="22"/>
          <w:szCs w:val="22"/>
          <w:lang w:val="es-MX"/>
        </w:rPr>
        <w:tab/>
      </w:r>
      <w:proofErr w:type="gramStart"/>
      <w:r w:rsidRPr="00A54884">
        <w:rPr>
          <w:rFonts w:ascii="Arial" w:hAnsi="Arial" w:cs="Arial"/>
          <w:sz w:val="22"/>
          <w:szCs w:val="22"/>
          <w:lang w:val="es-MX"/>
        </w:rPr>
        <w:t>=  Índice</w:t>
      </w:r>
      <w:proofErr w:type="gramEnd"/>
      <w:r w:rsidRPr="00A54884">
        <w:rPr>
          <w:rFonts w:ascii="Arial" w:hAnsi="Arial" w:cs="Arial"/>
          <w:sz w:val="22"/>
          <w:szCs w:val="22"/>
          <w:lang w:val="es-MX"/>
        </w:rPr>
        <w:t xml:space="preserve"> del costo de insumos en el momento de la cotización o último revisado. </w:t>
      </w:r>
    </w:p>
    <w:p w14:paraId="2978CA52" w14:textId="77777777" w:rsidR="00A54884" w:rsidRPr="00A54884" w:rsidRDefault="00A54884" w:rsidP="00A54884">
      <w:pPr>
        <w:pStyle w:val="Prrafodelista"/>
        <w:autoSpaceDE w:val="0"/>
        <w:autoSpaceDN w:val="0"/>
        <w:adjustRightInd w:val="0"/>
        <w:ind w:left="0"/>
        <w:jc w:val="both"/>
        <w:rPr>
          <w:rFonts w:ascii="Arial" w:hAnsi="Arial" w:cs="Arial"/>
          <w:sz w:val="22"/>
          <w:szCs w:val="22"/>
          <w:lang w:val="es-MX"/>
        </w:rPr>
      </w:pPr>
      <w:proofErr w:type="spellStart"/>
      <w:r w:rsidRPr="00A54884">
        <w:rPr>
          <w:rFonts w:ascii="Arial" w:hAnsi="Arial" w:cs="Arial"/>
          <w:sz w:val="22"/>
          <w:szCs w:val="22"/>
          <w:lang w:val="es-MX"/>
        </w:rPr>
        <w:t>iGA</w:t>
      </w:r>
      <w:proofErr w:type="spellEnd"/>
      <w:r w:rsidRPr="00A54884">
        <w:rPr>
          <w:rFonts w:ascii="Arial" w:hAnsi="Arial" w:cs="Arial"/>
          <w:sz w:val="22"/>
          <w:szCs w:val="22"/>
          <w:lang w:val="es-MX"/>
        </w:rPr>
        <w:t xml:space="preserve"> </w:t>
      </w:r>
      <w:proofErr w:type="spellStart"/>
      <w:proofErr w:type="gramStart"/>
      <w:r w:rsidRPr="00A54884">
        <w:rPr>
          <w:rFonts w:ascii="Arial" w:hAnsi="Arial" w:cs="Arial"/>
          <w:sz w:val="22"/>
          <w:szCs w:val="22"/>
          <w:lang w:val="es-MX"/>
        </w:rPr>
        <w:t>tg</w:t>
      </w:r>
      <w:proofErr w:type="spellEnd"/>
      <w:r w:rsidRPr="00A54884">
        <w:rPr>
          <w:rFonts w:ascii="Arial" w:hAnsi="Arial" w:cs="Arial"/>
          <w:sz w:val="22"/>
          <w:szCs w:val="22"/>
          <w:lang w:val="es-MX"/>
        </w:rPr>
        <w:t xml:space="preserve">  =</w:t>
      </w:r>
      <w:proofErr w:type="gramEnd"/>
      <w:r w:rsidRPr="00A54884">
        <w:rPr>
          <w:rFonts w:ascii="Arial" w:hAnsi="Arial" w:cs="Arial"/>
          <w:sz w:val="22"/>
          <w:szCs w:val="22"/>
          <w:lang w:val="es-MX"/>
        </w:rPr>
        <w:t xml:space="preserve">  Índice del costo de gastos administrativos en el momento considerado para la variación. </w:t>
      </w:r>
    </w:p>
    <w:p w14:paraId="19F67AFE" w14:textId="77777777" w:rsidR="00A54884" w:rsidRPr="00A54884" w:rsidRDefault="00A54884" w:rsidP="00A54884">
      <w:pPr>
        <w:pStyle w:val="Prrafodelista"/>
        <w:autoSpaceDE w:val="0"/>
        <w:autoSpaceDN w:val="0"/>
        <w:adjustRightInd w:val="0"/>
        <w:ind w:left="0"/>
        <w:jc w:val="both"/>
        <w:rPr>
          <w:rFonts w:ascii="Arial" w:hAnsi="Arial" w:cs="Arial"/>
          <w:sz w:val="22"/>
          <w:szCs w:val="22"/>
          <w:lang w:val="es-MX"/>
        </w:rPr>
      </w:pPr>
      <w:proofErr w:type="spellStart"/>
      <w:r w:rsidRPr="00A54884">
        <w:rPr>
          <w:rFonts w:ascii="Arial" w:hAnsi="Arial" w:cs="Arial"/>
          <w:sz w:val="22"/>
          <w:szCs w:val="22"/>
          <w:lang w:val="es-MX"/>
        </w:rPr>
        <w:t>iGA</w:t>
      </w:r>
      <w:proofErr w:type="spellEnd"/>
      <w:r w:rsidRPr="00A54884">
        <w:rPr>
          <w:rFonts w:ascii="Arial" w:hAnsi="Arial" w:cs="Arial"/>
          <w:sz w:val="22"/>
          <w:szCs w:val="22"/>
          <w:lang w:val="es-MX"/>
        </w:rPr>
        <w:t xml:space="preserve"> </w:t>
      </w:r>
      <w:proofErr w:type="spellStart"/>
      <w:r w:rsidRPr="00A54884">
        <w:rPr>
          <w:rFonts w:ascii="Arial" w:hAnsi="Arial" w:cs="Arial"/>
          <w:sz w:val="22"/>
          <w:szCs w:val="22"/>
          <w:lang w:val="es-MX"/>
        </w:rPr>
        <w:t>tc</w:t>
      </w:r>
      <w:proofErr w:type="spellEnd"/>
      <w:r w:rsidRPr="00A54884">
        <w:rPr>
          <w:rFonts w:ascii="Arial" w:hAnsi="Arial" w:cs="Arial"/>
          <w:sz w:val="22"/>
          <w:szCs w:val="22"/>
          <w:lang w:val="es-MX"/>
        </w:rPr>
        <w:t xml:space="preserve"> </w:t>
      </w:r>
      <w:r w:rsidRPr="00A54884">
        <w:rPr>
          <w:rFonts w:ascii="Arial" w:hAnsi="Arial" w:cs="Arial"/>
          <w:sz w:val="22"/>
          <w:szCs w:val="22"/>
          <w:lang w:val="es-MX"/>
        </w:rPr>
        <w:tab/>
      </w:r>
      <w:proofErr w:type="gramStart"/>
      <w:r w:rsidRPr="00A54884">
        <w:rPr>
          <w:rFonts w:ascii="Arial" w:hAnsi="Arial" w:cs="Arial"/>
          <w:sz w:val="22"/>
          <w:szCs w:val="22"/>
          <w:lang w:val="es-MX"/>
        </w:rPr>
        <w:t>=  Índice</w:t>
      </w:r>
      <w:proofErr w:type="gramEnd"/>
      <w:r w:rsidRPr="00A54884">
        <w:rPr>
          <w:rFonts w:ascii="Arial" w:hAnsi="Arial" w:cs="Arial"/>
          <w:sz w:val="22"/>
          <w:szCs w:val="22"/>
          <w:lang w:val="es-MX"/>
        </w:rPr>
        <w:t xml:space="preserve"> del costo de gastos administrativos en el momento de la cotización o último revisado. </w:t>
      </w:r>
    </w:p>
    <w:p w14:paraId="1FD91587" w14:textId="77777777" w:rsidR="00A54884" w:rsidRPr="00A54884" w:rsidRDefault="00A54884" w:rsidP="00A54884">
      <w:pPr>
        <w:pStyle w:val="Prrafodelista"/>
        <w:autoSpaceDE w:val="0"/>
        <w:autoSpaceDN w:val="0"/>
        <w:adjustRightInd w:val="0"/>
        <w:ind w:left="0"/>
        <w:jc w:val="both"/>
        <w:rPr>
          <w:rFonts w:ascii="Arial" w:hAnsi="Arial" w:cs="Arial"/>
          <w:sz w:val="22"/>
          <w:szCs w:val="22"/>
          <w:lang w:val="es-MX"/>
        </w:rPr>
      </w:pPr>
      <w:r w:rsidRPr="00A54884">
        <w:rPr>
          <w:rFonts w:ascii="Arial" w:hAnsi="Arial" w:cs="Arial"/>
          <w:sz w:val="22"/>
          <w:szCs w:val="22"/>
          <w:lang w:val="es-MX"/>
        </w:rPr>
        <w:t xml:space="preserve">GA </w:t>
      </w:r>
      <w:r w:rsidRPr="00A54884">
        <w:rPr>
          <w:rFonts w:ascii="Arial" w:hAnsi="Arial" w:cs="Arial"/>
          <w:sz w:val="22"/>
          <w:szCs w:val="22"/>
          <w:lang w:val="es-MX"/>
        </w:rPr>
        <w:tab/>
      </w:r>
      <w:proofErr w:type="gramStart"/>
      <w:r w:rsidRPr="00A54884">
        <w:rPr>
          <w:rFonts w:ascii="Arial" w:hAnsi="Arial" w:cs="Arial"/>
          <w:sz w:val="22"/>
          <w:szCs w:val="22"/>
          <w:lang w:val="es-MX"/>
        </w:rPr>
        <w:t>=  Porcentaje</w:t>
      </w:r>
      <w:proofErr w:type="gramEnd"/>
      <w:r w:rsidRPr="00A54884">
        <w:rPr>
          <w:rFonts w:ascii="Arial" w:hAnsi="Arial" w:cs="Arial"/>
          <w:sz w:val="22"/>
          <w:szCs w:val="22"/>
          <w:lang w:val="es-MX"/>
        </w:rPr>
        <w:t xml:space="preserve"> de gastos administrativos del precio de cotización. </w:t>
      </w:r>
    </w:p>
    <w:p w14:paraId="661B98CF" w14:textId="77777777" w:rsidR="00A54884" w:rsidRPr="00A54884" w:rsidRDefault="00A54884" w:rsidP="00A54884">
      <w:pPr>
        <w:pStyle w:val="Prrafodelista"/>
        <w:autoSpaceDE w:val="0"/>
        <w:autoSpaceDN w:val="0"/>
        <w:adjustRightInd w:val="0"/>
        <w:ind w:left="0"/>
        <w:jc w:val="both"/>
        <w:rPr>
          <w:rFonts w:ascii="Arial" w:hAnsi="Arial" w:cs="Arial"/>
          <w:sz w:val="22"/>
          <w:szCs w:val="22"/>
          <w:lang w:val="es-MX"/>
        </w:rPr>
      </w:pPr>
      <w:r w:rsidRPr="00A54884">
        <w:rPr>
          <w:rFonts w:ascii="Arial" w:hAnsi="Arial" w:cs="Arial"/>
          <w:sz w:val="22"/>
          <w:szCs w:val="22"/>
          <w:lang w:val="es-MX"/>
        </w:rPr>
        <w:t xml:space="preserve">U </w:t>
      </w:r>
      <w:r w:rsidRPr="00A54884">
        <w:rPr>
          <w:rFonts w:ascii="Arial" w:hAnsi="Arial" w:cs="Arial"/>
          <w:sz w:val="22"/>
          <w:szCs w:val="22"/>
          <w:lang w:val="es-MX"/>
        </w:rPr>
        <w:tab/>
        <w:t>= Porcentaje de utilidad del precio de cotización.</w:t>
      </w:r>
    </w:p>
    <w:p w14:paraId="4BC222F4" w14:textId="77777777" w:rsidR="00A54884" w:rsidRPr="00A54884" w:rsidRDefault="00A54884" w:rsidP="00A54884">
      <w:pPr>
        <w:pStyle w:val="Prrafodelista"/>
        <w:autoSpaceDE w:val="0"/>
        <w:autoSpaceDN w:val="0"/>
        <w:adjustRightInd w:val="0"/>
        <w:ind w:left="0"/>
        <w:jc w:val="both"/>
        <w:rPr>
          <w:rFonts w:ascii="Arial" w:hAnsi="Arial" w:cs="Arial"/>
          <w:sz w:val="22"/>
          <w:szCs w:val="22"/>
          <w:lang w:val="es-MX"/>
        </w:rPr>
      </w:pPr>
    </w:p>
    <w:p w14:paraId="71C3B7BD" w14:textId="77777777" w:rsidR="00A54884" w:rsidRPr="00A54884" w:rsidRDefault="00A54884" w:rsidP="00A54884">
      <w:pPr>
        <w:pStyle w:val="Prrafodelista"/>
        <w:autoSpaceDE w:val="0"/>
        <w:autoSpaceDN w:val="0"/>
        <w:adjustRightInd w:val="0"/>
        <w:ind w:left="0"/>
        <w:jc w:val="both"/>
        <w:rPr>
          <w:rFonts w:ascii="Arial" w:hAnsi="Arial" w:cs="Arial"/>
          <w:sz w:val="22"/>
          <w:szCs w:val="22"/>
          <w:lang w:val="es-MX"/>
        </w:rPr>
      </w:pPr>
      <w:r w:rsidRPr="00A54884">
        <w:rPr>
          <w:rFonts w:ascii="Arial" w:hAnsi="Arial" w:cs="Arial"/>
          <w:sz w:val="22"/>
          <w:szCs w:val="22"/>
          <w:lang w:val="es-MX"/>
        </w:rPr>
        <w:t>Los índices a que hace referencia la fórmula anteriormente desarrollada deberán ser los más estrechamente vinculados con la actividad objeto de la contratación.</w:t>
      </w:r>
    </w:p>
    <w:p w14:paraId="7C6CCA56" w14:textId="77777777" w:rsidR="00A54884" w:rsidRPr="00A54884" w:rsidRDefault="00A54884" w:rsidP="00A54884">
      <w:pPr>
        <w:autoSpaceDE w:val="0"/>
        <w:autoSpaceDN w:val="0"/>
        <w:adjustRightInd w:val="0"/>
        <w:jc w:val="both"/>
        <w:rPr>
          <w:rFonts w:ascii="Arial" w:hAnsi="Arial" w:cs="Arial"/>
          <w:sz w:val="22"/>
          <w:szCs w:val="22"/>
          <w:lang w:val="es-MX"/>
        </w:rPr>
      </w:pPr>
    </w:p>
    <w:tbl>
      <w:tblPr>
        <w:tblStyle w:val="Tablaconcuadrcula"/>
        <w:tblW w:w="0" w:type="auto"/>
        <w:tblInd w:w="-5" w:type="dxa"/>
        <w:tblLook w:val="04A0" w:firstRow="1" w:lastRow="0" w:firstColumn="1" w:lastColumn="0" w:noHBand="0" w:noVBand="1"/>
      </w:tblPr>
      <w:tblGrid>
        <w:gridCol w:w="3119"/>
        <w:gridCol w:w="5946"/>
      </w:tblGrid>
      <w:tr w:rsidR="00A54884" w:rsidRPr="00A54884" w14:paraId="0533E79C" w14:textId="77777777" w:rsidTr="009C32C6">
        <w:tc>
          <w:tcPr>
            <w:tcW w:w="9065" w:type="dxa"/>
            <w:gridSpan w:val="2"/>
          </w:tcPr>
          <w:p w14:paraId="749B4F08" w14:textId="77777777" w:rsidR="00A54884" w:rsidRPr="00A54884" w:rsidRDefault="00A54884" w:rsidP="009C32C6">
            <w:pPr>
              <w:pStyle w:val="Prrafodelista"/>
              <w:autoSpaceDE w:val="0"/>
              <w:autoSpaceDN w:val="0"/>
              <w:adjustRightInd w:val="0"/>
              <w:ind w:left="0"/>
              <w:jc w:val="center"/>
              <w:rPr>
                <w:rFonts w:ascii="Arial" w:hAnsi="Arial" w:cs="Arial"/>
                <w:sz w:val="22"/>
                <w:szCs w:val="22"/>
                <w:lang w:val="es-MX"/>
              </w:rPr>
            </w:pPr>
            <w:r w:rsidRPr="00A54884">
              <w:rPr>
                <w:rFonts w:ascii="Arial" w:hAnsi="Arial" w:cs="Arial"/>
                <w:sz w:val="22"/>
                <w:szCs w:val="22"/>
                <w:lang w:val="es-MX"/>
              </w:rPr>
              <w:t>Índices de mercado que se utilizarán</w:t>
            </w:r>
          </w:p>
        </w:tc>
      </w:tr>
      <w:tr w:rsidR="00A54884" w:rsidRPr="00A54884" w14:paraId="25474818" w14:textId="77777777" w:rsidTr="009C32C6">
        <w:tc>
          <w:tcPr>
            <w:tcW w:w="3119" w:type="dxa"/>
          </w:tcPr>
          <w:p w14:paraId="33490F55" w14:textId="77777777" w:rsidR="00A54884" w:rsidRPr="00A54884" w:rsidRDefault="00A54884" w:rsidP="009C32C6">
            <w:pPr>
              <w:pStyle w:val="Prrafodelista"/>
              <w:autoSpaceDE w:val="0"/>
              <w:autoSpaceDN w:val="0"/>
              <w:adjustRightInd w:val="0"/>
              <w:ind w:left="0"/>
              <w:jc w:val="center"/>
              <w:rPr>
                <w:rFonts w:ascii="Arial" w:hAnsi="Arial" w:cs="Arial"/>
                <w:sz w:val="22"/>
                <w:szCs w:val="22"/>
                <w:lang w:val="es-MX"/>
              </w:rPr>
            </w:pPr>
            <w:r w:rsidRPr="00A54884">
              <w:rPr>
                <w:rFonts w:ascii="Arial" w:hAnsi="Arial" w:cs="Arial"/>
                <w:sz w:val="22"/>
                <w:szCs w:val="22"/>
                <w:lang w:val="es-MX"/>
              </w:rPr>
              <w:t>Mano de obra</w:t>
            </w:r>
          </w:p>
        </w:tc>
        <w:tc>
          <w:tcPr>
            <w:tcW w:w="5946" w:type="dxa"/>
          </w:tcPr>
          <w:p w14:paraId="14DE0A8C" w14:textId="77777777" w:rsidR="00A54884" w:rsidRPr="00A54884" w:rsidRDefault="00A54884" w:rsidP="009C32C6">
            <w:pPr>
              <w:pStyle w:val="Prrafodelista"/>
              <w:autoSpaceDE w:val="0"/>
              <w:autoSpaceDN w:val="0"/>
              <w:adjustRightInd w:val="0"/>
              <w:ind w:left="0"/>
              <w:jc w:val="both"/>
              <w:rPr>
                <w:rFonts w:ascii="Arial" w:hAnsi="Arial" w:cs="Arial"/>
                <w:sz w:val="22"/>
                <w:szCs w:val="22"/>
                <w:lang w:val="es-MX"/>
              </w:rPr>
            </w:pPr>
            <w:r w:rsidRPr="00A54884">
              <w:rPr>
                <w:rFonts w:ascii="Arial" w:hAnsi="Arial" w:cs="Arial"/>
                <w:sz w:val="22"/>
                <w:szCs w:val="22"/>
                <w:lang w:val="es-MX"/>
              </w:rPr>
              <w:t>Decreto semestral de salarios mínimos emitido por el Ministerio de Trabajo y Seguridad Social.</w:t>
            </w:r>
          </w:p>
        </w:tc>
      </w:tr>
      <w:tr w:rsidR="00A54884" w:rsidRPr="00A54884" w14:paraId="1B6C86FA" w14:textId="77777777" w:rsidTr="009C32C6">
        <w:tc>
          <w:tcPr>
            <w:tcW w:w="3119" w:type="dxa"/>
          </w:tcPr>
          <w:p w14:paraId="3AA59324" w14:textId="77777777" w:rsidR="00A54884" w:rsidRPr="00A54884" w:rsidRDefault="00A54884" w:rsidP="009C32C6">
            <w:pPr>
              <w:pStyle w:val="Prrafodelista"/>
              <w:autoSpaceDE w:val="0"/>
              <w:autoSpaceDN w:val="0"/>
              <w:adjustRightInd w:val="0"/>
              <w:ind w:left="0"/>
              <w:jc w:val="center"/>
              <w:rPr>
                <w:rFonts w:ascii="Arial" w:hAnsi="Arial" w:cs="Arial"/>
                <w:sz w:val="22"/>
                <w:szCs w:val="22"/>
                <w:lang w:val="es-MX"/>
              </w:rPr>
            </w:pPr>
            <w:r w:rsidRPr="00A54884">
              <w:rPr>
                <w:rFonts w:ascii="Arial" w:hAnsi="Arial" w:cs="Arial"/>
                <w:sz w:val="22"/>
                <w:szCs w:val="22"/>
                <w:lang w:val="es-MX"/>
              </w:rPr>
              <w:t>Insumos</w:t>
            </w:r>
          </w:p>
        </w:tc>
        <w:tc>
          <w:tcPr>
            <w:tcW w:w="5946" w:type="dxa"/>
          </w:tcPr>
          <w:p w14:paraId="7D0A9E6C" w14:textId="77777777" w:rsidR="00A54884" w:rsidRPr="00A54884" w:rsidRDefault="00A54884" w:rsidP="009C32C6">
            <w:pPr>
              <w:pStyle w:val="Prrafodelista"/>
              <w:autoSpaceDE w:val="0"/>
              <w:autoSpaceDN w:val="0"/>
              <w:adjustRightInd w:val="0"/>
              <w:ind w:left="0"/>
              <w:jc w:val="both"/>
              <w:rPr>
                <w:rFonts w:ascii="Arial" w:hAnsi="Arial" w:cs="Arial"/>
                <w:sz w:val="22"/>
                <w:szCs w:val="22"/>
                <w:lang w:val="es-MX"/>
              </w:rPr>
            </w:pPr>
            <w:r w:rsidRPr="00A54884">
              <w:rPr>
                <w:rFonts w:ascii="Arial" w:hAnsi="Arial" w:cs="Arial"/>
                <w:sz w:val="22"/>
                <w:szCs w:val="22"/>
                <w:lang w:val="es-MX"/>
              </w:rPr>
              <w:t>Índice General de Precios al Productor Industrial (IPP-MAN) con combustibles elaborado y publicado por el Banco Central de Costa Rica</w:t>
            </w:r>
          </w:p>
        </w:tc>
      </w:tr>
      <w:tr w:rsidR="00A54884" w:rsidRPr="00A54884" w14:paraId="7F60036E" w14:textId="77777777" w:rsidTr="009C32C6">
        <w:tc>
          <w:tcPr>
            <w:tcW w:w="3119" w:type="dxa"/>
          </w:tcPr>
          <w:p w14:paraId="2D82F478" w14:textId="77777777" w:rsidR="00A54884" w:rsidRPr="00A54884" w:rsidRDefault="00A54884" w:rsidP="009C32C6">
            <w:pPr>
              <w:pStyle w:val="Prrafodelista"/>
              <w:autoSpaceDE w:val="0"/>
              <w:autoSpaceDN w:val="0"/>
              <w:adjustRightInd w:val="0"/>
              <w:ind w:left="0"/>
              <w:jc w:val="center"/>
              <w:rPr>
                <w:rFonts w:ascii="Arial" w:hAnsi="Arial" w:cs="Arial"/>
                <w:sz w:val="22"/>
                <w:szCs w:val="22"/>
                <w:lang w:val="es-MX"/>
              </w:rPr>
            </w:pPr>
            <w:r w:rsidRPr="00A54884">
              <w:rPr>
                <w:rFonts w:ascii="Arial" w:hAnsi="Arial" w:cs="Arial"/>
                <w:sz w:val="22"/>
                <w:szCs w:val="22"/>
                <w:lang w:val="es-MX"/>
              </w:rPr>
              <w:t>Gastos administrativos</w:t>
            </w:r>
          </w:p>
        </w:tc>
        <w:tc>
          <w:tcPr>
            <w:tcW w:w="5946" w:type="dxa"/>
          </w:tcPr>
          <w:p w14:paraId="13E97CA8" w14:textId="77777777" w:rsidR="00A54884" w:rsidRPr="00A54884" w:rsidRDefault="00A54884" w:rsidP="009C32C6">
            <w:pPr>
              <w:pStyle w:val="Prrafodelista"/>
              <w:autoSpaceDE w:val="0"/>
              <w:autoSpaceDN w:val="0"/>
              <w:adjustRightInd w:val="0"/>
              <w:ind w:left="0"/>
              <w:jc w:val="both"/>
              <w:rPr>
                <w:rFonts w:ascii="Arial" w:hAnsi="Arial" w:cs="Arial"/>
                <w:sz w:val="22"/>
                <w:szCs w:val="22"/>
                <w:lang w:val="es-MX"/>
              </w:rPr>
            </w:pPr>
            <w:r w:rsidRPr="00A54884">
              <w:rPr>
                <w:rFonts w:ascii="Arial" w:hAnsi="Arial" w:cs="Arial"/>
                <w:sz w:val="22"/>
                <w:szCs w:val="22"/>
                <w:lang w:val="es-MX"/>
              </w:rPr>
              <w:t>Índice General de Precios al Consumidor (IPC) renglón general elaborado por el Instituto de Estadísticas y Censos y publicado por el Banco Central de Costa Rica.</w:t>
            </w:r>
          </w:p>
        </w:tc>
      </w:tr>
    </w:tbl>
    <w:p w14:paraId="0490031F" w14:textId="77777777" w:rsidR="00A54884" w:rsidRPr="00A54884" w:rsidRDefault="00A54884" w:rsidP="00346000">
      <w:pPr>
        <w:tabs>
          <w:tab w:val="left" w:pos="0"/>
        </w:tabs>
        <w:jc w:val="both"/>
        <w:rPr>
          <w:rFonts w:ascii="Arial" w:hAnsi="Arial" w:cs="Arial"/>
          <w:sz w:val="22"/>
          <w:szCs w:val="22"/>
          <w:lang w:val="es-MX"/>
        </w:rPr>
      </w:pPr>
    </w:p>
    <w:p w14:paraId="2013D7C2" w14:textId="77777777" w:rsidR="00BD6840" w:rsidRPr="00A54884" w:rsidRDefault="00BD6840" w:rsidP="00BD6840">
      <w:pPr>
        <w:pStyle w:val="Prrafodelista"/>
        <w:ind w:left="0"/>
        <w:rPr>
          <w:rFonts w:ascii="Arial" w:hAnsi="Arial" w:cs="Arial"/>
          <w:sz w:val="22"/>
          <w:szCs w:val="22"/>
          <w:lang w:val="es-MX"/>
        </w:rPr>
      </w:pPr>
    </w:p>
    <w:p w14:paraId="3448FCC0" w14:textId="77777777" w:rsidR="00BD6840" w:rsidRPr="00516DD2" w:rsidRDefault="00BD6840" w:rsidP="00A561C1">
      <w:pPr>
        <w:pStyle w:val="Prrafodelista"/>
        <w:numPr>
          <w:ilvl w:val="0"/>
          <w:numId w:val="6"/>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autoSpaceDE w:val="0"/>
        <w:autoSpaceDN w:val="0"/>
        <w:adjustRightInd w:val="0"/>
        <w:ind w:hanging="218"/>
        <w:jc w:val="both"/>
        <w:rPr>
          <w:b/>
          <w:sz w:val="22"/>
          <w:lang w:val="es-419"/>
        </w:rPr>
      </w:pPr>
      <w:r w:rsidRPr="00516DD2">
        <w:rPr>
          <w:b/>
          <w:sz w:val="22"/>
        </w:rPr>
        <w:t xml:space="preserve">FACTURACIÓN ELECTRÓNICA: </w:t>
      </w:r>
    </w:p>
    <w:p w14:paraId="6F153254" w14:textId="77777777" w:rsidR="00BD6840" w:rsidRPr="00765424" w:rsidRDefault="00BD6840" w:rsidP="00BD6840">
      <w:pPr>
        <w:pStyle w:val="Prrafodelista"/>
        <w:ind w:left="218"/>
        <w:jc w:val="both"/>
        <w:rPr>
          <w:rFonts w:ascii="Arial" w:hAnsi="Arial" w:cs="Arial"/>
          <w:color w:val="000000"/>
          <w:sz w:val="22"/>
          <w:szCs w:val="22"/>
          <w:lang w:val="es-419"/>
        </w:rPr>
      </w:pPr>
    </w:p>
    <w:p w14:paraId="1B38C5E4" w14:textId="77777777" w:rsidR="00BD6840" w:rsidRPr="00AD4845" w:rsidRDefault="00BD6840" w:rsidP="00BD6840">
      <w:pPr>
        <w:pStyle w:val="Prrafodelista"/>
        <w:autoSpaceDE w:val="0"/>
        <w:autoSpaceDN w:val="0"/>
        <w:adjustRightInd w:val="0"/>
        <w:ind w:left="218"/>
        <w:jc w:val="both"/>
        <w:rPr>
          <w:rFonts w:ascii="Arial" w:hAnsi="Arial" w:cs="Arial"/>
          <w:color w:val="000000"/>
          <w:sz w:val="22"/>
          <w:szCs w:val="22"/>
          <w:lang w:val="es-MX"/>
        </w:rPr>
      </w:pPr>
      <w:r w:rsidRPr="00AD4845">
        <w:rPr>
          <w:rFonts w:ascii="Arial" w:hAnsi="Arial" w:cs="Arial"/>
          <w:color w:val="000000"/>
          <w:sz w:val="22"/>
          <w:szCs w:val="22"/>
          <w:lang w:val="es-MX"/>
        </w:rPr>
        <w:t xml:space="preserve">El Contratista deberá indicar en su factura como mínimo la siguiente información: </w:t>
      </w:r>
    </w:p>
    <w:p w14:paraId="6C0C7B97" w14:textId="77777777" w:rsidR="00BD6840" w:rsidRPr="00AD4845" w:rsidRDefault="00BD6840" w:rsidP="00BD6840">
      <w:pPr>
        <w:pStyle w:val="Prrafodelista"/>
        <w:rPr>
          <w:rFonts w:ascii="Arial" w:hAnsi="Arial" w:cs="Arial"/>
          <w:color w:val="000000"/>
          <w:sz w:val="22"/>
          <w:szCs w:val="22"/>
          <w:lang w:val="es-MX"/>
        </w:rPr>
      </w:pPr>
    </w:p>
    <w:p w14:paraId="35EE3FCD" w14:textId="77777777" w:rsidR="00BD6840" w:rsidRPr="00AD4845" w:rsidRDefault="00BD6840" w:rsidP="00A561C1">
      <w:pPr>
        <w:pStyle w:val="Prrafodelista"/>
        <w:numPr>
          <w:ilvl w:val="0"/>
          <w:numId w:val="1"/>
        </w:numPr>
        <w:autoSpaceDE w:val="0"/>
        <w:autoSpaceDN w:val="0"/>
        <w:adjustRightInd w:val="0"/>
        <w:jc w:val="both"/>
        <w:rPr>
          <w:rFonts w:ascii="Arial" w:hAnsi="Arial" w:cs="Arial"/>
          <w:color w:val="000000"/>
          <w:sz w:val="22"/>
          <w:szCs w:val="22"/>
          <w:lang w:val="es-MX"/>
        </w:rPr>
      </w:pPr>
      <w:r w:rsidRPr="00AD4845">
        <w:rPr>
          <w:rFonts w:ascii="Arial" w:hAnsi="Arial" w:cs="Arial"/>
          <w:color w:val="000000"/>
          <w:sz w:val="22"/>
          <w:szCs w:val="22"/>
          <w:lang w:val="es-MX"/>
        </w:rPr>
        <w:t>Nombre y cédula jurídica o física según corresponda.</w:t>
      </w:r>
    </w:p>
    <w:p w14:paraId="10125D56" w14:textId="6D72FDB4" w:rsidR="00BD6840" w:rsidRPr="00AD4845" w:rsidRDefault="00BD6840" w:rsidP="00A561C1">
      <w:pPr>
        <w:pStyle w:val="Prrafodelista"/>
        <w:numPr>
          <w:ilvl w:val="0"/>
          <w:numId w:val="1"/>
        </w:numPr>
        <w:autoSpaceDE w:val="0"/>
        <w:autoSpaceDN w:val="0"/>
        <w:adjustRightInd w:val="0"/>
        <w:jc w:val="both"/>
        <w:rPr>
          <w:rFonts w:ascii="Arial" w:hAnsi="Arial" w:cs="Arial"/>
          <w:color w:val="000000"/>
          <w:sz w:val="22"/>
          <w:szCs w:val="22"/>
          <w:lang w:val="es-MX"/>
        </w:rPr>
      </w:pPr>
      <w:r w:rsidRPr="00AD4845">
        <w:rPr>
          <w:rFonts w:ascii="Arial" w:hAnsi="Arial" w:cs="Arial"/>
          <w:color w:val="000000"/>
          <w:sz w:val="22"/>
          <w:szCs w:val="22"/>
          <w:lang w:val="es-MX"/>
        </w:rPr>
        <w:t>Número del concurso, orden de compr</w:t>
      </w:r>
      <w:r w:rsidR="00BC64D0">
        <w:rPr>
          <w:rFonts w:ascii="Arial" w:hAnsi="Arial" w:cs="Arial"/>
          <w:color w:val="000000"/>
          <w:sz w:val="22"/>
          <w:szCs w:val="22"/>
          <w:lang w:val="es-MX"/>
        </w:rPr>
        <w:t>a</w:t>
      </w:r>
      <w:r w:rsidRPr="00AD4845">
        <w:rPr>
          <w:rFonts w:ascii="Arial" w:hAnsi="Arial" w:cs="Arial"/>
          <w:color w:val="000000"/>
          <w:sz w:val="22"/>
          <w:szCs w:val="22"/>
          <w:lang w:val="es-MX"/>
        </w:rPr>
        <w:t xml:space="preserve">. </w:t>
      </w:r>
    </w:p>
    <w:p w14:paraId="2B93791F" w14:textId="77777777" w:rsidR="00BD6840" w:rsidRPr="00AD4845" w:rsidRDefault="00BD6840" w:rsidP="00A561C1">
      <w:pPr>
        <w:pStyle w:val="Prrafodelista"/>
        <w:numPr>
          <w:ilvl w:val="0"/>
          <w:numId w:val="1"/>
        </w:numPr>
        <w:autoSpaceDE w:val="0"/>
        <w:autoSpaceDN w:val="0"/>
        <w:adjustRightInd w:val="0"/>
        <w:jc w:val="both"/>
        <w:rPr>
          <w:rFonts w:ascii="Arial" w:hAnsi="Arial" w:cs="Arial"/>
          <w:color w:val="000000"/>
          <w:sz w:val="22"/>
          <w:szCs w:val="22"/>
          <w:lang w:val="es-MX"/>
        </w:rPr>
      </w:pPr>
      <w:r w:rsidRPr="00AD4845">
        <w:rPr>
          <w:rFonts w:ascii="Arial" w:hAnsi="Arial" w:cs="Arial"/>
          <w:color w:val="000000"/>
          <w:sz w:val="22"/>
          <w:szCs w:val="22"/>
          <w:lang w:val="es-MX"/>
        </w:rPr>
        <w:t xml:space="preserve">Referencia del bien o servicio adquirido. </w:t>
      </w:r>
    </w:p>
    <w:p w14:paraId="539A5BAC" w14:textId="77777777" w:rsidR="00BD6840" w:rsidRPr="00AD4845" w:rsidRDefault="00BD6840" w:rsidP="00A561C1">
      <w:pPr>
        <w:pStyle w:val="Prrafodelista"/>
        <w:numPr>
          <w:ilvl w:val="0"/>
          <w:numId w:val="1"/>
        </w:numPr>
        <w:autoSpaceDE w:val="0"/>
        <w:autoSpaceDN w:val="0"/>
        <w:adjustRightInd w:val="0"/>
        <w:jc w:val="both"/>
        <w:rPr>
          <w:rFonts w:ascii="Arial" w:hAnsi="Arial" w:cs="Arial"/>
          <w:color w:val="000000"/>
          <w:sz w:val="22"/>
          <w:szCs w:val="22"/>
          <w:lang w:val="es-MX"/>
        </w:rPr>
      </w:pPr>
      <w:r w:rsidRPr="00AD4845">
        <w:rPr>
          <w:rFonts w:ascii="Arial" w:hAnsi="Arial" w:cs="Arial"/>
          <w:color w:val="000000"/>
          <w:sz w:val="22"/>
          <w:szCs w:val="22"/>
          <w:lang w:val="es-MX"/>
        </w:rPr>
        <w:t xml:space="preserve">Cantidad de bienes y/o servicio. </w:t>
      </w:r>
    </w:p>
    <w:p w14:paraId="63BBC547" w14:textId="77777777" w:rsidR="00BD6840" w:rsidRPr="00AD4845" w:rsidRDefault="00BD6840" w:rsidP="00A561C1">
      <w:pPr>
        <w:pStyle w:val="Prrafodelista"/>
        <w:numPr>
          <w:ilvl w:val="0"/>
          <w:numId w:val="1"/>
        </w:numPr>
        <w:autoSpaceDE w:val="0"/>
        <w:autoSpaceDN w:val="0"/>
        <w:adjustRightInd w:val="0"/>
        <w:jc w:val="both"/>
        <w:rPr>
          <w:rFonts w:ascii="Arial" w:hAnsi="Arial" w:cs="Arial"/>
          <w:color w:val="000000"/>
          <w:sz w:val="22"/>
          <w:szCs w:val="22"/>
          <w:lang w:val="es-MX"/>
        </w:rPr>
      </w:pPr>
      <w:r w:rsidRPr="00AD4845">
        <w:rPr>
          <w:rFonts w:ascii="Arial" w:hAnsi="Arial" w:cs="Arial"/>
          <w:color w:val="000000"/>
          <w:sz w:val="22"/>
          <w:szCs w:val="22"/>
          <w:lang w:val="es-MX"/>
        </w:rPr>
        <w:t>Indicar precio unitario, IVA según corresponda y monto total.</w:t>
      </w:r>
    </w:p>
    <w:p w14:paraId="358C0EEF" w14:textId="77777777" w:rsidR="00BD6840" w:rsidRPr="00AD4845" w:rsidRDefault="00BD6840" w:rsidP="00A561C1">
      <w:pPr>
        <w:pStyle w:val="Prrafodelista"/>
        <w:numPr>
          <w:ilvl w:val="0"/>
          <w:numId w:val="1"/>
        </w:numPr>
        <w:autoSpaceDE w:val="0"/>
        <w:autoSpaceDN w:val="0"/>
        <w:adjustRightInd w:val="0"/>
        <w:jc w:val="both"/>
        <w:rPr>
          <w:rFonts w:ascii="Arial" w:hAnsi="Arial" w:cs="Arial"/>
          <w:color w:val="000000"/>
          <w:sz w:val="22"/>
          <w:szCs w:val="22"/>
          <w:lang w:val="es-MX"/>
        </w:rPr>
      </w:pPr>
      <w:r w:rsidRPr="00AD4845">
        <w:rPr>
          <w:rFonts w:ascii="Arial" w:hAnsi="Arial" w:cs="Arial"/>
          <w:color w:val="000000"/>
          <w:sz w:val="22"/>
          <w:szCs w:val="22"/>
          <w:lang w:val="es-MX"/>
        </w:rPr>
        <w:t xml:space="preserve">El proveedor deberá facturar una vez entregado a satisfacción el bien o servicio contratado, de lo contrario el ICAFE no tramitará la factura. </w:t>
      </w:r>
    </w:p>
    <w:p w14:paraId="5925AE01" w14:textId="77777777" w:rsidR="00BD6840" w:rsidRPr="00AD4845" w:rsidRDefault="00BD6840" w:rsidP="00A561C1">
      <w:pPr>
        <w:pStyle w:val="Prrafodelista"/>
        <w:numPr>
          <w:ilvl w:val="0"/>
          <w:numId w:val="1"/>
        </w:numPr>
        <w:autoSpaceDE w:val="0"/>
        <w:autoSpaceDN w:val="0"/>
        <w:adjustRightInd w:val="0"/>
        <w:jc w:val="both"/>
        <w:rPr>
          <w:rFonts w:ascii="Arial" w:hAnsi="Arial" w:cs="Arial"/>
          <w:color w:val="000000"/>
          <w:sz w:val="22"/>
          <w:szCs w:val="22"/>
          <w:lang w:val="es-MX"/>
        </w:rPr>
      </w:pPr>
      <w:r w:rsidRPr="00AD4845">
        <w:rPr>
          <w:rFonts w:ascii="Arial" w:hAnsi="Arial" w:cs="Arial"/>
          <w:color w:val="000000"/>
          <w:sz w:val="22"/>
          <w:szCs w:val="22"/>
          <w:lang w:val="es-MX"/>
        </w:rPr>
        <w:t xml:space="preserve">En caso de requerirse realizarse un cambio en la factura, el plazo para el pago comenzara a regir a partir de la nueva facturación. </w:t>
      </w:r>
    </w:p>
    <w:p w14:paraId="15914BA2" w14:textId="77777777" w:rsidR="00BD6840" w:rsidRPr="00AD4845" w:rsidRDefault="00BD6840" w:rsidP="00A561C1">
      <w:pPr>
        <w:pStyle w:val="Prrafodelista"/>
        <w:numPr>
          <w:ilvl w:val="0"/>
          <w:numId w:val="1"/>
        </w:numPr>
        <w:autoSpaceDE w:val="0"/>
        <w:autoSpaceDN w:val="0"/>
        <w:adjustRightInd w:val="0"/>
        <w:jc w:val="both"/>
        <w:rPr>
          <w:rFonts w:ascii="Arial" w:hAnsi="Arial" w:cs="Arial"/>
          <w:color w:val="000000"/>
          <w:sz w:val="22"/>
          <w:szCs w:val="22"/>
          <w:lang w:val="es-MX"/>
        </w:rPr>
      </w:pPr>
      <w:r w:rsidRPr="00AD4845">
        <w:rPr>
          <w:rFonts w:ascii="Arial" w:hAnsi="Arial" w:cs="Arial"/>
          <w:color w:val="000000"/>
          <w:sz w:val="22"/>
          <w:szCs w:val="22"/>
          <w:lang w:val="es-MX"/>
        </w:rPr>
        <w:t xml:space="preserve">El plazo de pago corresponderá según lo establecido en el artículo 34 del Reglamento a la Ley de Contratación Administrativa. </w:t>
      </w:r>
    </w:p>
    <w:p w14:paraId="020F5594" w14:textId="77777777" w:rsidR="00BD6840" w:rsidRPr="002557DC" w:rsidRDefault="00BD6840" w:rsidP="00A561C1">
      <w:pPr>
        <w:pStyle w:val="Prrafodelista"/>
        <w:numPr>
          <w:ilvl w:val="0"/>
          <w:numId w:val="1"/>
        </w:numPr>
        <w:autoSpaceDE w:val="0"/>
        <w:autoSpaceDN w:val="0"/>
        <w:adjustRightInd w:val="0"/>
        <w:jc w:val="both"/>
        <w:rPr>
          <w:rFonts w:ascii="Arial" w:hAnsi="Arial" w:cs="Arial"/>
          <w:color w:val="000000"/>
          <w:sz w:val="22"/>
          <w:szCs w:val="22"/>
          <w:lang w:val="es-MX"/>
        </w:rPr>
      </w:pPr>
      <w:r w:rsidRPr="00AD4845">
        <w:rPr>
          <w:rFonts w:ascii="Arial" w:hAnsi="Arial" w:cs="Arial"/>
          <w:color w:val="000000"/>
          <w:sz w:val="22"/>
          <w:szCs w:val="22"/>
          <w:lang w:val="es-MX"/>
        </w:rPr>
        <w:t xml:space="preserve">Si la factura presenta algún error, el plazo de pago se verá interrumpido hasta que se corrija el mismo. Es obligación del Adjudicado el mantenerse al día durante todo el periodo de la contratación con sus obligaciones de la seguridad social y tributarias. De determinarse al momento del trámite de pago que no está al día, se procederá a advertir al Adjudicado su condición y el pago se tramitará hasta que corrija dicha situación. El plazo de pago se verá interrumpido durante el periodo en que no esté en regla con la seguridad social o tributaria. El adjudicatario deberá tomar en cuenta lo contemplado en la Ley 9686. </w:t>
      </w:r>
    </w:p>
    <w:p w14:paraId="2152CC6F" w14:textId="77777777" w:rsidR="00BD6840" w:rsidRPr="00AD4845" w:rsidRDefault="00BD6840" w:rsidP="00BD6840">
      <w:pPr>
        <w:pStyle w:val="Prrafodelista"/>
        <w:autoSpaceDE w:val="0"/>
        <w:autoSpaceDN w:val="0"/>
        <w:adjustRightInd w:val="0"/>
        <w:jc w:val="both"/>
        <w:rPr>
          <w:rFonts w:ascii="Arial" w:hAnsi="Arial" w:cs="Arial"/>
          <w:color w:val="000000"/>
          <w:sz w:val="22"/>
          <w:szCs w:val="22"/>
          <w:lang w:val="es-MX"/>
        </w:rPr>
      </w:pPr>
    </w:p>
    <w:p w14:paraId="0079849D" w14:textId="43A4E0AA" w:rsidR="00BD6840" w:rsidRDefault="00BD6840" w:rsidP="00EE3BD8">
      <w:pPr>
        <w:autoSpaceDE w:val="0"/>
        <w:autoSpaceDN w:val="0"/>
        <w:adjustRightInd w:val="0"/>
        <w:jc w:val="both"/>
        <w:rPr>
          <w:rStyle w:val="Hipervnculo"/>
          <w:rFonts w:ascii="Arial" w:hAnsi="Arial" w:cs="Arial"/>
          <w:sz w:val="22"/>
          <w:szCs w:val="22"/>
        </w:rPr>
      </w:pPr>
      <w:r w:rsidRPr="00EE3BD8">
        <w:rPr>
          <w:rFonts w:ascii="Arial" w:hAnsi="Arial" w:cs="Arial"/>
          <w:color w:val="000000"/>
          <w:sz w:val="22"/>
          <w:szCs w:val="22"/>
          <w:lang w:val="es-MX"/>
        </w:rPr>
        <w:t xml:space="preserve">Para este concurso, debe remitirse la factura al correo electrónico: </w:t>
      </w:r>
      <w:hyperlink r:id="rId10" w:history="1">
        <w:r w:rsidR="00324402" w:rsidRPr="00276205">
          <w:rPr>
            <w:rStyle w:val="Hipervnculo"/>
            <w:rFonts w:ascii="Arial" w:hAnsi="Arial" w:cs="Arial"/>
            <w:sz w:val="22"/>
            <w:szCs w:val="22"/>
          </w:rPr>
          <w:t>facturacontratacion@icafe.cr</w:t>
        </w:r>
      </w:hyperlink>
    </w:p>
    <w:p w14:paraId="47161C57" w14:textId="3649FE23" w:rsidR="008D65E2" w:rsidRDefault="008D65E2" w:rsidP="00EE3BD8">
      <w:pPr>
        <w:autoSpaceDE w:val="0"/>
        <w:autoSpaceDN w:val="0"/>
        <w:adjustRightInd w:val="0"/>
        <w:jc w:val="both"/>
        <w:rPr>
          <w:rStyle w:val="Hipervnculo"/>
          <w:rFonts w:ascii="Arial" w:hAnsi="Arial" w:cs="Arial"/>
          <w:sz w:val="22"/>
          <w:szCs w:val="22"/>
        </w:rPr>
      </w:pPr>
    </w:p>
    <w:p w14:paraId="61E64AA3" w14:textId="4E789834" w:rsidR="008D65E2" w:rsidRPr="008D65E2" w:rsidRDefault="008D65E2" w:rsidP="00A561C1">
      <w:pPr>
        <w:pStyle w:val="Prrafodelista"/>
        <w:numPr>
          <w:ilvl w:val="0"/>
          <w:numId w:val="6"/>
        </w:numPr>
        <w:pBdr>
          <w:top w:val="single" w:sz="4" w:space="1" w:color="auto"/>
          <w:left w:val="single" w:sz="4" w:space="1" w:color="auto"/>
          <w:bottom w:val="single" w:sz="4" w:space="1" w:color="auto"/>
          <w:right w:val="single" w:sz="4" w:space="4" w:color="auto"/>
          <w:between w:val="single" w:sz="4" w:space="1" w:color="auto"/>
          <w:bar w:val="single" w:sz="4" w:color="auto"/>
        </w:pBdr>
        <w:shd w:val="clear" w:color="auto" w:fill="FFC000"/>
        <w:jc w:val="both"/>
        <w:rPr>
          <w:b/>
          <w:sz w:val="22"/>
          <w:szCs w:val="22"/>
          <w:lang w:val="es-419"/>
        </w:rPr>
      </w:pPr>
      <w:r w:rsidRPr="008D65E2">
        <w:rPr>
          <w:b/>
          <w:sz w:val="22"/>
          <w:szCs w:val="22"/>
          <w:lang w:val="es-419"/>
        </w:rPr>
        <w:t xml:space="preserve">CONSULTAS Y ACLARACIONES:   </w:t>
      </w:r>
    </w:p>
    <w:p w14:paraId="5ACA39FD" w14:textId="77777777" w:rsidR="008D65E2" w:rsidRPr="0020550F" w:rsidRDefault="008D65E2" w:rsidP="008D65E2">
      <w:pPr>
        <w:tabs>
          <w:tab w:val="left" w:pos="0"/>
        </w:tabs>
        <w:jc w:val="both"/>
        <w:rPr>
          <w:sz w:val="22"/>
          <w:szCs w:val="22"/>
        </w:rPr>
      </w:pPr>
    </w:p>
    <w:p w14:paraId="1B1F7288" w14:textId="77777777" w:rsidR="008D65E2" w:rsidRPr="008D65E2" w:rsidRDefault="008D65E2" w:rsidP="008D65E2">
      <w:pPr>
        <w:tabs>
          <w:tab w:val="left" w:pos="0"/>
        </w:tabs>
        <w:jc w:val="both"/>
        <w:rPr>
          <w:rFonts w:ascii="Arial" w:hAnsi="Arial" w:cs="Arial"/>
          <w:color w:val="000000"/>
          <w:sz w:val="22"/>
          <w:szCs w:val="22"/>
          <w:lang w:val="es-MX"/>
        </w:rPr>
      </w:pPr>
      <w:r w:rsidRPr="008D65E2">
        <w:rPr>
          <w:rFonts w:ascii="Arial" w:hAnsi="Arial" w:cs="Arial"/>
          <w:color w:val="000000"/>
          <w:sz w:val="22"/>
          <w:szCs w:val="22"/>
          <w:lang w:val="es-MX"/>
        </w:rPr>
        <w:t xml:space="preserve">El oferente podrá remitir sus consultas/aclaraciones del objeto a contratar o sobre la presentación de ofertas, al correo electrónico </w:t>
      </w:r>
      <w:hyperlink r:id="rId11" w:history="1">
        <w:r w:rsidRPr="00CB46EC">
          <w:rPr>
            <w:rStyle w:val="Hipervnculo"/>
          </w:rPr>
          <w:t>vsolis@icafe.cr</w:t>
        </w:r>
      </w:hyperlink>
      <w:r w:rsidRPr="008D65E2">
        <w:rPr>
          <w:rFonts w:ascii="Arial" w:hAnsi="Arial" w:cs="Arial"/>
          <w:color w:val="000000"/>
          <w:sz w:val="22"/>
          <w:szCs w:val="22"/>
          <w:lang w:val="es-MX"/>
        </w:rPr>
        <w:t xml:space="preserve"> o por medio de oficio a la Unidad de Contratación Administrativa del ICAFE en el Edificio Administrativo en San Pedro de Barva de Heredia, 400 metros al norte de la iglesia católica de San Pedro.</w:t>
      </w:r>
    </w:p>
    <w:p w14:paraId="4FA757F6" w14:textId="77777777" w:rsidR="008D65E2" w:rsidRDefault="008D65E2" w:rsidP="00EE3BD8">
      <w:pPr>
        <w:autoSpaceDE w:val="0"/>
        <w:autoSpaceDN w:val="0"/>
        <w:adjustRightInd w:val="0"/>
        <w:jc w:val="both"/>
        <w:rPr>
          <w:rStyle w:val="Hipervnculo"/>
          <w:rFonts w:ascii="Arial" w:hAnsi="Arial" w:cs="Arial"/>
          <w:sz w:val="22"/>
          <w:szCs w:val="22"/>
        </w:rPr>
      </w:pPr>
    </w:p>
    <w:p w14:paraId="301C0189" w14:textId="2700DA09" w:rsidR="00F9610D" w:rsidRPr="00F9610D" w:rsidRDefault="00F9610D" w:rsidP="00A561C1">
      <w:pPr>
        <w:pStyle w:val="Prrafodelista"/>
        <w:numPr>
          <w:ilvl w:val="0"/>
          <w:numId w:val="6"/>
        </w:numPr>
        <w:pBdr>
          <w:top w:val="single" w:sz="4" w:space="1" w:color="auto"/>
          <w:left w:val="single" w:sz="4" w:space="1" w:color="auto"/>
          <w:bottom w:val="single" w:sz="4" w:space="1" w:color="auto"/>
          <w:right w:val="single" w:sz="4" w:space="4" w:color="auto"/>
          <w:between w:val="single" w:sz="4" w:space="1" w:color="auto"/>
          <w:bar w:val="single" w:sz="4" w:color="auto"/>
        </w:pBdr>
        <w:shd w:val="clear" w:color="auto" w:fill="FFC000"/>
        <w:jc w:val="both"/>
        <w:rPr>
          <w:b/>
          <w:bCs/>
          <w:sz w:val="22"/>
          <w:szCs w:val="22"/>
        </w:rPr>
      </w:pPr>
      <w:r w:rsidRPr="00F9610D">
        <w:rPr>
          <w:b/>
          <w:sz w:val="22"/>
          <w:szCs w:val="22"/>
          <w:lang w:val="es-419"/>
        </w:rPr>
        <w:t>OFERTA:</w:t>
      </w:r>
    </w:p>
    <w:p w14:paraId="3D73AA3B" w14:textId="77777777" w:rsidR="00F9610D" w:rsidRPr="00F9610D" w:rsidRDefault="00F9610D" w:rsidP="00F9610D">
      <w:pPr>
        <w:tabs>
          <w:tab w:val="left" w:pos="0"/>
        </w:tabs>
        <w:jc w:val="both"/>
        <w:rPr>
          <w:b/>
          <w:bCs/>
          <w:sz w:val="22"/>
          <w:szCs w:val="22"/>
        </w:rPr>
      </w:pPr>
    </w:p>
    <w:p w14:paraId="19565B86" w14:textId="77777777" w:rsidR="00F9610D" w:rsidRPr="00F9610D" w:rsidRDefault="00F9610D" w:rsidP="00F9610D">
      <w:pPr>
        <w:tabs>
          <w:tab w:val="left" w:pos="0"/>
        </w:tabs>
        <w:jc w:val="both"/>
        <w:rPr>
          <w:rFonts w:ascii="Arial" w:hAnsi="Arial" w:cs="Arial"/>
          <w:b/>
          <w:bCs/>
          <w:color w:val="000000"/>
          <w:sz w:val="22"/>
          <w:szCs w:val="22"/>
          <w:lang w:val="es-MX"/>
        </w:rPr>
      </w:pPr>
      <w:r w:rsidRPr="00F9610D">
        <w:rPr>
          <w:rFonts w:ascii="Arial" w:hAnsi="Arial" w:cs="Arial"/>
          <w:b/>
          <w:bCs/>
          <w:color w:val="000000"/>
          <w:sz w:val="22"/>
          <w:szCs w:val="22"/>
          <w:lang w:val="es-MX"/>
        </w:rPr>
        <w:t xml:space="preserve">BASE O ALTERNATIVA: </w:t>
      </w:r>
    </w:p>
    <w:p w14:paraId="2101DF1A" w14:textId="77777777" w:rsidR="00F9610D" w:rsidRPr="00F9610D" w:rsidRDefault="00F9610D" w:rsidP="00F9610D">
      <w:pPr>
        <w:tabs>
          <w:tab w:val="left" w:pos="0"/>
        </w:tabs>
        <w:jc w:val="both"/>
        <w:rPr>
          <w:rFonts w:ascii="Arial" w:hAnsi="Arial" w:cs="Arial"/>
          <w:color w:val="000000"/>
          <w:sz w:val="22"/>
          <w:szCs w:val="22"/>
          <w:lang w:val="es-MX"/>
        </w:rPr>
      </w:pPr>
    </w:p>
    <w:p w14:paraId="5FD89D7E" w14:textId="77777777" w:rsidR="00F9610D" w:rsidRPr="00F9610D" w:rsidRDefault="00F9610D" w:rsidP="00F9610D">
      <w:pPr>
        <w:tabs>
          <w:tab w:val="left" w:pos="0"/>
        </w:tabs>
        <w:jc w:val="both"/>
        <w:rPr>
          <w:rFonts w:ascii="Arial" w:hAnsi="Arial" w:cs="Arial"/>
          <w:color w:val="000000"/>
          <w:sz w:val="22"/>
          <w:szCs w:val="22"/>
          <w:lang w:val="es-MX"/>
        </w:rPr>
      </w:pPr>
      <w:r w:rsidRPr="00F9610D">
        <w:rPr>
          <w:rFonts w:ascii="Arial" w:hAnsi="Arial" w:cs="Arial"/>
          <w:color w:val="000000"/>
          <w:sz w:val="22"/>
          <w:szCs w:val="22"/>
          <w:lang w:val="es-MX"/>
        </w:rPr>
        <w:t xml:space="preserve">Para el presente concurso de acepta únicamente una oferta base y no se permiten ofertas alternativas. </w:t>
      </w:r>
    </w:p>
    <w:p w14:paraId="141EDBB2" w14:textId="77777777" w:rsidR="00F9610D" w:rsidRPr="00F9610D" w:rsidRDefault="00F9610D" w:rsidP="00F9610D">
      <w:pPr>
        <w:tabs>
          <w:tab w:val="left" w:pos="0"/>
        </w:tabs>
        <w:jc w:val="both"/>
        <w:rPr>
          <w:rFonts w:ascii="Arial" w:hAnsi="Arial" w:cs="Arial"/>
          <w:color w:val="000000"/>
          <w:sz w:val="22"/>
          <w:szCs w:val="22"/>
          <w:lang w:val="es-MX"/>
        </w:rPr>
      </w:pPr>
    </w:p>
    <w:p w14:paraId="7EDEE4DF" w14:textId="77777777" w:rsidR="00F9610D" w:rsidRPr="00F9610D" w:rsidRDefault="00F9610D" w:rsidP="00F9610D">
      <w:pPr>
        <w:tabs>
          <w:tab w:val="left" w:pos="0"/>
        </w:tabs>
        <w:jc w:val="both"/>
        <w:rPr>
          <w:rFonts w:ascii="Arial" w:hAnsi="Arial" w:cs="Arial"/>
          <w:b/>
          <w:bCs/>
          <w:color w:val="000000"/>
          <w:sz w:val="22"/>
          <w:szCs w:val="22"/>
          <w:lang w:val="es-MX"/>
        </w:rPr>
      </w:pPr>
      <w:r w:rsidRPr="00F9610D">
        <w:rPr>
          <w:rFonts w:ascii="Arial" w:hAnsi="Arial" w:cs="Arial"/>
          <w:b/>
          <w:bCs/>
          <w:color w:val="000000"/>
          <w:sz w:val="22"/>
          <w:szCs w:val="22"/>
          <w:lang w:val="es-MX"/>
        </w:rPr>
        <w:t xml:space="preserve">CONSORCIO: </w:t>
      </w:r>
    </w:p>
    <w:p w14:paraId="0233FB66" w14:textId="77777777" w:rsidR="00F9610D" w:rsidRPr="00F9610D" w:rsidRDefault="00F9610D" w:rsidP="00F9610D">
      <w:pPr>
        <w:tabs>
          <w:tab w:val="left" w:pos="0"/>
        </w:tabs>
        <w:jc w:val="both"/>
        <w:rPr>
          <w:rFonts w:ascii="Arial" w:hAnsi="Arial" w:cs="Arial"/>
          <w:color w:val="000000"/>
          <w:sz w:val="22"/>
          <w:szCs w:val="22"/>
          <w:lang w:val="es-MX"/>
        </w:rPr>
      </w:pPr>
    </w:p>
    <w:p w14:paraId="1F402F6E" w14:textId="77777777" w:rsidR="00F9610D" w:rsidRPr="00F9610D" w:rsidRDefault="00F9610D" w:rsidP="00F9610D">
      <w:pPr>
        <w:tabs>
          <w:tab w:val="left" w:pos="0"/>
        </w:tabs>
        <w:jc w:val="both"/>
        <w:rPr>
          <w:rFonts w:ascii="Arial" w:hAnsi="Arial" w:cs="Arial"/>
          <w:color w:val="000000"/>
          <w:sz w:val="22"/>
          <w:szCs w:val="22"/>
          <w:lang w:val="es-MX"/>
        </w:rPr>
      </w:pPr>
      <w:r w:rsidRPr="00F9610D">
        <w:rPr>
          <w:rFonts w:ascii="Arial" w:hAnsi="Arial" w:cs="Arial"/>
          <w:color w:val="000000"/>
          <w:sz w:val="22"/>
          <w:szCs w:val="22"/>
          <w:lang w:val="es-MX"/>
        </w:rPr>
        <w:t>En caso de presentar ofertas en consorcio (art. 68 al 73 del Reglamento de Contratación Administrativa del Instituto del Café de Costa Rica.), se deberá presentar el acuerdo consorcial respectivo bajo los preceptos mínimos establecidos en el artículo 71 del Reglamento de Contratación Administrativa del Instituto del Café de Costa Rica. Las empresas que formen parte del consorcio deberán cumplir las condiciones de admisibilidad y los requisitos establecidos del cartel, como si fuera una sola siendo responsables solidariamente como un todo.  </w:t>
      </w:r>
    </w:p>
    <w:p w14:paraId="7C684B5A" w14:textId="77777777" w:rsidR="00F9610D" w:rsidRPr="00F9610D" w:rsidRDefault="00F9610D" w:rsidP="00F9610D">
      <w:pPr>
        <w:tabs>
          <w:tab w:val="left" w:pos="0"/>
        </w:tabs>
        <w:jc w:val="both"/>
        <w:rPr>
          <w:rFonts w:ascii="Arial" w:hAnsi="Arial" w:cs="Arial"/>
          <w:color w:val="000000"/>
          <w:sz w:val="22"/>
          <w:szCs w:val="22"/>
          <w:lang w:val="es-MX"/>
        </w:rPr>
      </w:pPr>
    </w:p>
    <w:p w14:paraId="481FBBF9" w14:textId="77777777" w:rsidR="00F9610D" w:rsidRPr="00F9610D" w:rsidRDefault="00F9610D" w:rsidP="00F9610D">
      <w:pPr>
        <w:tabs>
          <w:tab w:val="left" w:pos="0"/>
        </w:tabs>
        <w:jc w:val="both"/>
        <w:rPr>
          <w:rFonts w:ascii="Arial" w:hAnsi="Arial" w:cs="Arial"/>
          <w:color w:val="000000"/>
          <w:sz w:val="22"/>
          <w:szCs w:val="22"/>
          <w:lang w:val="es-MX"/>
        </w:rPr>
      </w:pPr>
      <w:r w:rsidRPr="00F9610D">
        <w:rPr>
          <w:rFonts w:ascii="Arial" w:hAnsi="Arial" w:cs="Arial"/>
          <w:color w:val="000000"/>
          <w:sz w:val="22"/>
          <w:szCs w:val="22"/>
          <w:lang w:val="es-MX"/>
        </w:rPr>
        <w:t>Para efectos de admisibilidad y/o evaluación únicamente se tomará la información o documentación que corresponda a quien brindará el servicio o actividad específica, sin que haya duplicidades, en la oferta se debe especificar claramente cuál o cuáles de las empresas del consorcio brindará el servicio, y específicamente en qué aspectos; esto con la finalidad de verificar la experiencia requerida o los requisitos solicitados. </w:t>
      </w:r>
    </w:p>
    <w:p w14:paraId="047B181A" w14:textId="77777777" w:rsidR="00F9610D" w:rsidRPr="00F9610D" w:rsidRDefault="00F9610D" w:rsidP="00F9610D">
      <w:pPr>
        <w:pStyle w:val="paragraph"/>
        <w:spacing w:before="0" w:beforeAutospacing="0" w:after="0" w:afterAutospacing="0"/>
        <w:jc w:val="both"/>
        <w:textAlignment w:val="baseline"/>
        <w:rPr>
          <w:rFonts w:ascii="Arial" w:hAnsi="Arial" w:cs="Arial"/>
          <w:color w:val="000000"/>
          <w:sz w:val="22"/>
          <w:szCs w:val="22"/>
          <w:lang w:val="es-MX" w:eastAsia="es-ES"/>
        </w:rPr>
      </w:pPr>
      <w:r w:rsidRPr="00F9610D">
        <w:rPr>
          <w:color w:val="000000"/>
          <w:lang w:val="es-MX" w:eastAsia="es-ES"/>
        </w:rPr>
        <w:t> </w:t>
      </w:r>
    </w:p>
    <w:p w14:paraId="01584C5B" w14:textId="77777777" w:rsidR="00F9610D" w:rsidRPr="00F9610D" w:rsidRDefault="00F9610D" w:rsidP="00F9610D">
      <w:pPr>
        <w:tabs>
          <w:tab w:val="left" w:pos="0"/>
        </w:tabs>
        <w:jc w:val="both"/>
        <w:rPr>
          <w:rFonts w:ascii="Arial" w:hAnsi="Arial" w:cs="Arial"/>
          <w:b/>
          <w:bCs/>
          <w:color w:val="000000"/>
          <w:sz w:val="22"/>
          <w:szCs w:val="22"/>
          <w:lang w:val="es-MX"/>
        </w:rPr>
      </w:pPr>
    </w:p>
    <w:p w14:paraId="3375E74C" w14:textId="77777777" w:rsidR="00F9610D" w:rsidRPr="00F9610D" w:rsidRDefault="00F9610D" w:rsidP="00F9610D">
      <w:pPr>
        <w:tabs>
          <w:tab w:val="left" w:pos="0"/>
        </w:tabs>
        <w:jc w:val="both"/>
        <w:rPr>
          <w:rFonts w:ascii="Arial" w:hAnsi="Arial" w:cs="Arial"/>
          <w:color w:val="000000"/>
          <w:sz w:val="22"/>
          <w:szCs w:val="22"/>
          <w:lang w:val="es-MX"/>
        </w:rPr>
      </w:pPr>
      <w:r w:rsidRPr="00F9610D">
        <w:rPr>
          <w:rFonts w:ascii="Arial" w:hAnsi="Arial" w:cs="Arial"/>
          <w:b/>
          <w:bCs/>
          <w:color w:val="000000"/>
          <w:sz w:val="22"/>
          <w:szCs w:val="22"/>
          <w:lang w:val="es-MX"/>
        </w:rPr>
        <w:t>IMPORTANTE:</w:t>
      </w:r>
      <w:r w:rsidRPr="00F9610D">
        <w:rPr>
          <w:rFonts w:ascii="Arial" w:hAnsi="Arial" w:cs="Arial"/>
          <w:color w:val="000000"/>
          <w:sz w:val="22"/>
          <w:szCs w:val="22"/>
          <w:lang w:val="es-MX"/>
        </w:rPr>
        <w:t xml:space="preserve"> Las empresas participantes solo pueden participar en (1) un consorcio en el presente concurso.</w:t>
      </w:r>
    </w:p>
    <w:p w14:paraId="72833F30" w14:textId="77777777" w:rsidR="00F9610D" w:rsidRPr="00F9610D" w:rsidRDefault="00F9610D" w:rsidP="00EE3BD8">
      <w:pPr>
        <w:autoSpaceDE w:val="0"/>
        <w:autoSpaceDN w:val="0"/>
        <w:adjustRightInd w:val="0"/>
        <w:jc w:val="both"/>
        <w:rPr>
          <w:rFonts w:ascii="Arial" w:hAnsi="Arial" w:cs="Arial"/>
          <w:color w:val="000000"/>
          <w:szCs w:val="22"/>
        </w:rPr>
      </w:pPr>
    </w:p>
    <w:p w14:paraId="50E12DB0" w14:textId="77777777" w:rsidR="00BD6840" w:rsidRPr="00873595" w:rsidRDefault="00BD6840" w:rsidP="00BD6840">
      <w:pPr>
        <w:tabs>
          <w:tab w:val="left" w:pos="0"/>
        </w:tabs>
        <w:jc w:val="both"/>
        <w:rPr>
          <w:sz w:val="22"/>
        </w:rPr>
      </w:pPr>
    </w:p>
    <w:p w14:paraId="69A28AAF" w14:textId="77777777" w:rsidR="00BD6840" w:rsidRPr="00727586" w:rsidRDefault="00BD6840" w:rsidP="00A561C1">
      <w:pPr>
        <w:numPr>
          <w:ilvl w:val="0"/>
          <w:numId w:val="6"/>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contextualSpacing/>
        <w:jc w:val="both"/>
        <w:rPr>
          <w:sz w:val="22"/>
          <w:lang w:val="es-419"/>
        </w:rPr>
      </w:pPr>
      <w:r>
        <w:rPr>
          <w:b/>
          <w:sz w:val="22"/>
          <w:lang w:val="es-419"/>
        </w:rPr>
        <w:t xml:space="preserve"> </w:t>
      </w:r>
      <w:r w:rsidRPr="00727586">
        <w:rPr>
          <w:b/>
          <w:sz w:val="22"/>
          <w:lang w:val="es-419"/>
        </w:rPr>
        <w:t>FUNCIONARIO RESPONSABLE DEL SEGUIMIENTO Y FISCALIZACIÓN DE LA CONTRATACIÓN</w:t>
      </w:r>
    </w:p>
    <w:p w14:paraId="1BAF4766" w14:textId="77777777" w:rsidR="00BD6840" w:rsidRPr="00727586" w:rsidRDefault="00BD6840" w:rsidP="00BD6840">
      <w:pPr>
        <w:ind w:left="218"/>
        <w:contextualSpacing/>
        <w:jc w:val="both"/>
        <w:rPr>
          <w:b/>
          <w:sz w:val="22"/>
          <w:lang w:val="es-419"/>
        </w:rPr>
      </w:pPr>
    </w:p>
    <w:p w14:paraId="2E52D625" w14:textId="184BEC0C" w:rsidR="00BD6840" w:rsidRPr="00FF4916" w:rsidRDefault="00BD6840" w:rsidP="00BD6840">
      <w:pPr>
        <w:ind w:left="218"/>
        <w:contextualSpacing/>
        <w:jc w:val="both"/>
        <w:rPr>
          <w:rFonts w:ascii="Arial" w:hAnsi="Arial" w:cs="Arial"/>
          <w:b/>
          <w:bCs/>
          <w:color w:val="000000"/>
          <w:sz w:val="22"/>
          <w:szCs w:val="22"/>
          <w:lang w:val="es-MX"/>
        </w:rPr>
      </w:pPr>
      <w:r w:rsidRPr="00E35715">
        <w:rPr>
          <w:rFonts w:ascii="Arial" w:hAnsi="Arial" w:cs="Arial"/>
          <w:color w:val="000000"/>
          <w:sz w:val="22"/>
          <w:szCs w:val="22"/>
          <w:lang w:val="es-MX"/>
        </w:rPr>
        <w:t xml:space="preserve"> Esta Administración hace constar que el seguimiento, monitoreo y aprobación de especificaciones técnicas de esta compra, estará a cargo d</w:t>
      </w:r>
      <w:r w:rsidR="00DE347F">
        <w:rPr>
          <w:rFonts w:ascii="Arial" w:hAnsi="Arial" w:cs="Arial"/>
          <w:color w:val="000000"/>
          <w:sz w:val="22"/>
          <w:szCs w:val="22"/>
          <w:lang w:val="es-MX"/>
        </w:rPr>
        <w:t>e</w:t>
      </w:r>
      <w:r w:rsidR="002B1E6D">
        <w:rPr>
          <w:rFonts w:ascii="Arial" w:hAnsi="Arial" w:cs="Arial"/>
          <w:color w:val="000000"/>
          <w:sz w:val="22"/>
          <w:szCs w:val="22"/>
          <w:lang w:val="es-MX"/>
        </w:rPr>
        <w:t xml:space="preserve"> </w:t>
      </w:r>
      <w:r w:rsidR="00DE347F">
        <w:rPr>
          <w:rFonts w:ascii="Arial" w:hAnsi="Arial" w:cs="Arial"/>
          <w:color w:val="000000"/>
          <w:sz w:val="22"/>
          <w:szCs w:val="22"/>
          <w:lang w:val="es-MX"/>
        </w:rPr>
        <w:t>l</w:t>
      </w:r>
      <w:r w:rsidR="002B1E6D">
        <w:rPr>
          <w:rFonts w:ascii="Arial" w:hAnsi="Arial" w:cs="Arial"/>
          <w:color w:val="000000"/>
          <w:sz w:val="22"/>
          <w:szCs w:val="22"/>
          <w:lang w:val="es-MX"/>
        </w:rPr>
        <w:t xml:space="preserve">a </w:t>
      </w:r>
      <w:r w:rsidR="002B1E6D" w:rsidRPr="00FF4916">
        <w:rPr>
          <w:rFonts w:ascii="Arial" w:hAnsi="Arial" w:cs="Arial"/>
          <w:b/>
          <w:bCs/>
          <w:color w:val="000000"/>
          <w:sz w:val="22"/>
          <w:szCs w:val="22"/>
          <w:lang w:val="es-MX"/>
        </w:rPr>
        <w:t xml:space="preserve">Lic. </w:t>
      </w:r>
      <w:r w:rsidR="00F9610D">
        <w:rPr>
          <w:rFonts w:ascii="Arial" w:hAnsi="Arial" w:cs="Arial"/>
          <w:b/>
          <w:bCs/>
          <w:color w:val="000000"/>
          <w:sz w:val="22"/>
          <w:szCs w:val="22"/>
          <w:lang w:val="es-MX"/>
        </w:rPr>
        <w:t>Maria Eugenia Montoya Molina</w:t>
      </w:r>
      <w:r w:rsidR="008D65E2">
        <w:rPr>
          <w:rFonts w:ascii="Arial" w:hAnsi="Arial" w:cs="Arial"/>
          <w:b/>
          <w:bCs/>
          <w:color w:val="000000"/>
          <w:sz w:val="22"/>
          <w:szCs w:val="22"/>
          <w:lang w:val="es-MX"/>
        </w:rPr>
        <w:t>,</w:t>
      </w:r>
      <w:r w:rsidR="00F9610D">
        <w:rPr>
          <w:rFonts w:ascii="Arial" w:hAnsi="Arial" w:cs="Arial"/>
          <w:b/>
          <w:bCs/>
          <w:color w:val="000000"/>
          <w:sz w:val="22"/>
          <w:szCs w:val="22"/>
          <w:lang w:val="es-MX"/>
        </w:rPr>
        <w:t xml:space="preserve"> Lic. Johnny </w:t>
      </w:r>
      <w:r w:rsidR="008D65E2">
        <w:rPr>
          <w:rFonts w:ascii="Arial" w:hAnsi="Arial" w:cs="Arial"/>
          <w:b/>
          <w:bCs/>
          <w:color w:val="000000"/>
          <w:sz w:val="22"/>
          <w:szCs w:val="22"/>
          <w:lang w:val="es-MX"/>
        </w:rPr>
        <w:t xml:space="preserve">Orozco Salas y la Lic. Jacqueline Soto Esquivel. </w:t>
      </w:r>
    </w:p>
    <w:p w14:paraId="3AEE04DC" w14:textId="3C818ED6" w:rsidR="00BD6840" w:rsidRDefault="00BD6840" w:rsidP="00BD6840">
      <w:pPr>
        <w:ind w:left="218"/>
        <w:contextualSpacing/>
        <w:jc w:val="both"/>
        <w:rPr>
          <w:b/>
          <w:sz w:val="22"/>
          <w:lang w:val="es-419"/>
        </w:rPr>
      </w:pPr>
    </w:p>
    <w:p w14:paraId="3CF0D94E" w14:textId="510B6AD4" w:rsidR="00F9610D" w:rsidRPr="00F9610D" w:rsidRDefault="00F9610D" w:rsidP="00A561C1">
      <w:pPr>
        <w:pStyle w:val="Prrafodelista"/>
        <w:numPr>
          <w:ilvl w:val="0"/>
          <w:numId w:val="6"/>
        </w:numPr>
        <w:pBdr>
          <w:top w:val="single" w:sz="4" w:space="1" w:color="auto"/>
          <w:left w:val="single" w:sz="4" w:space="1" w:color="auto"/>
          <w:bottom w:val="single" w:sz="4" w:space="1" w:color="auto"/>
          <w:right w:val="single" w:sz="4" w:space="4" w:color="auto"/>
          <w:between w:val="single" w:sz="4" w:space="1" w:color="auto"/>
          <w:bar w:val="single" w:sz="4" w:color="auto"/>
        </w:pBdr>
        <w:shd w:val="clear" w:color="auto" w:fill="FFC000"/>
        <w:jc w:val="both"/>
        <w:rPr>
          <w:b/>
          <w:sz w:val="22"/>
          <w:szCs w:val="22"/>
          <w:lang w:val="es-419"/>
        </w:rPr>
      </w:pPr>
      <w:r w:rsidRPr="00F9610D">
        <w:rPr>
          <w:b/>
          <w:sz w:val="22"/>
          <w:szCs w:val="22"/>
          <w:lang w:val="es-419"/>
        </w:rPr>
        <w:t xml:space="preserve">CONFIDENCIALIDAD EN LAS OFERTAS: </w:t>
      </w:r>
    </w:p>
    <w:p w14:paraId="7ECD52E2" w14:textId="77777777" w:rsidR="00F9610D" w:rsidRPr="00F9610D" w:rsidRDefault="00F9610D" w:rsidP="00A561C1">
      <w:pPr>
        <w:numPr>
          <w:ilvl w:val="0"/>
          <w:numId w:val="8"/>
        </w:numPr>
        <w:ind w:left="720" w:hanging="360"/>
        <w:contextualSpacing/>
        <w:jc w:val="both"/>
        <w:rPr>
          <w:rFonts w:ascii="Arial" w:hAnsi="Arial" w:cs="Arial"/>
          <w:color w:val="000000"/>
          <w:sz w:val="22"/>
          <w:szCs w:val="22"/>
          <w:lang w:val="es-MX"/>
        </w:rPr>
      </w:pPr>
    </w:p>
    <w:p w14:paraId="25F1A83B" w14:textId="77777777" w:rsidR="00F9610D" w:rsidRPr="00F9610D" w:rsidRDefault="00F9610D" w:rsidP="00F9610D">
      <w:pPr>
        <w:ind w:left="360"/>
        <w:contextualSpacing/>
        <w:jc w:val="both"/>
        <w:rPr>
          <w:rFonts w:ascii="Arial" w:hAnsi="Arial" w:cs="Arial"/>
          <w:color w:val="000000"/>
          <w:sz w:val="22"/>
          <w:szCs w:val="22"/>
          <w:lang w:val="es-MX"/>
        </w:rPr>
      </w:pPr>
      <w:r w:rsidRPr="00F9610D">
        <w:rPr>
          <w:rFonts w:ascii="Arial" w:hAnsi="Arial" w:cs="Arial"/>
          <w:color w:val="000000"/>
          <w:sz w:val="22"/>
          <w:szCs w:val="22"/>
          <w:lang w:val="es-MX"/>
        </w:rPr>
        <w:t>Toda información incluida y adjunta a la oferta debe ser pública; salvo que la parte interesada, así lo considere, en cuyo caso debe aportar en su plica la justificación respectiva. Caso contrario, la Administración en apego al Principios de Publicidad y Transparencia, queda facultada para hacer público cualquier información y/o documento en esa condición, una vez concretada la apertura del proceso. Lo anterior, al amparo de lo que establece el artículo N°11 y 204 Reglamento de Contratación Administrativa del Instituto del Café de Costa Rica.</w:t>
      </w:r>
    </w:p>
    <w:p w14:paraId="42CFAA4A" w14:textId="77777777" w:rsidR="00F9610D" w:rsidRPr="0020550F" w:rsidRDefault="00F9610D" w:rsidP="00F9610D">
      <w:pPr>
        <w:ind w:left="218"/>
        <w:contextualSpacing/>
        <w:jc w:val="both"/>
        <w:rPr>
          <w:b/>
          <w:sz w:val="22"/>
          <w:szCs w:val="22"/>
          <w:lang w:val="es-419"/>
        </w:rPr>
      </w:pPr>
    </w:p>
    <w:p w14:paraId="5151748B" w14:textId="77777777" w:rsidR="00F9610D" w:rsidRDefault="00F9610D" w:rsidP="00BD6840">
      <w:pPr>
        <w:ind w:left="218"/>
        <w:contextualSpacing/>
        <w:jc w:val="both"/>
        <w:rPr>
          <w:b/>
          <w:sz w:val="22"/>
          <w:lang w:val="es-419"/>
        </w:rPr>
      </w:pPr>
    </w:p>
    <w:p w14:paraId="583D4755" w14:textId="77777777" w:rsidR="00BD6840" w:rsidRPr="00516DD2" w:rsidRDefault="00BD6840" w:rsidP="00A561C1">
      <w:pPr>
        <w:pStyle w:val="Prrafodelista"/>
        <w:numPr>
          <w:ilvl w:val="0"/>
          <w:numId w:val="6"/>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autoSpaceDE w:val="0"/>
        <w:autoSpaceDN w:val="0"/>
        <w:adjustRightInd w:val="0"/>
        <w:ind w:hanging="218"/>
        <w:jc w:val="both"/>
        <w:rPr>
          <w:b/>
          <w:sz w:val="22"/>
          <w:lang w:val="es-419"/>
        </w:rPr>
      </w:pPr>
      <w:r w:rsidRPr="00516DD2">
        <w:rPr>
          <w:b/>
          <w:sz w:val="22"/>
          <w:lang w:val="es-419"/>
        </w:rPr>
        <w:t xml:space="preserve">MONTO ESTIMADO DE CONTRATACIÓN: </w:t>
      </w:r>
    </w:p>
    <w:p w14:paraId="41E678CC" w14:textId="77777777" w:rsidR="00BD6840" w:rsidRDefault="00BD6840" w:rsidP="00BD6840">
      <w:pPr>
        <w:pStyle w:val="Prrafodelista"/>
        <w:autoSpaceDE w:val="0"/>
        <w:autoSpaceDN w:val="0"/>
        <w:adjustRightInd w:val="0"/>
        <w:ind w:left="218"/>
        <w:jc w:val="both"/>
        <w:rPr>
          <w:b/>
          <w:sz w:val="22"/>
          <w:highlight w:val="yellow"/>
          <w:lang w:val="es-419"/>
        </w:rPr>
      </w:pPr>
    </w:p>
    <w:p w14:paraId="41B4F9AF" w14:textId="4D3108E6" w:rsidR="00BD6840" w:rsidRPr="00E35715" w:rsidRDefault="00BD6840" w:rsidP="00BD6840">
      <w:pPr>
        <w:pStyle w:val="Prrafodelista"/>
        <w:autoSpaceDE w:val="0"/>
        <w:autoSpaceDN w:val="0"/>
        <w:adjustRightInd w:val="0"/>
        <w:ind w:left="218"/>
        <w:jc w:val="both"/>
        <w:rPr>
          <w:rFonts w:ascii="Arial" w:hAnsi="Arial" w:cs="Arial"/>
          <w:color w:val="000000"/>
          <w:sz w:val="22"/>
          <w:szCs w:val="22"/>
          <w:lang w:val="es-MX"/>
        </w:rPr>
      </w:pPr>
      <w:r w:rsidRPr="00E35715">
        <w:rPr>
          <w:rFonts w:ascii="Arial" w:hAnsi="Arial" w:cs="Arial"/>
          <w:color w:val="000000"/>
          <w:sz w:val="22"/>
          <w:szCs w:val="22"/>
          <w:lang w:val="es-MX"/>
        </w:rPr>
        <w:t>La estimación presupuestaria para esta contratación es de:</w:t>
      </w:r>
      <w:r w:rsidRPr="00A3576C">
        <w:t xml:space="preserve"> </w:t>
      </w:r>
      <w:r w:rsidR="00894CA5" w:rsidRPr="007750BF">
        <w:rPr>
          <w:b/>
          <w:bCs/>
        </w:rPr>
        <w:t xml:space="preserve">¢ </w:t>
      </w:r>
      <w:r w:rsidR="00F9610D">
        <w:rPr>
          <w:b/>
          <w:bCs/>
        </w:rPr>
        <w:t>7 </w:t>
      </w:r>
      <w:r w:rsidR="00D73746" w:rsidRPr="00D73746">
        <w:rPr>
          <w:b/>
          <w:bCs/>
        </w:rPr>
        <w:t>500</w:t>
      </w:r>
      <w:r w:rsidR="00F9610D">
        <w:rPr>
          <w:b/>
          <w:bCs/>
        </w:rPr>
        <w:t> 000,00.</w:t>
      </w:r>
    </w:p>
    <w:p w14:paraId="3E7D62A5" w14:textId="77777777" w:rsidR="00BD6840" w:rsidRPr="00AA657A" w:rsidRDefault="00BD6840" w:rsidP="00BD6840">
      <w:pPr>
        <w:tabs>
          <w:tab w:val="left" w:pos="0"/>
          <w:tab w:val="left" w:pos="284"/>
          <w:tab w:val="left" w:pos="567"/>
        </w:tabs>
        <w:jc w:val="both"/>
        <w:rPr>
          <w:rFonts w:ascii="Tahoma" w:hAnsi="Tahoma" w:cs="Tahoma"/>
          <w:color w:val="000000"/>
          <w:sz w:val="20"/>
          <w:szCs w:val="20"/>
          <w:lang w:val="es-MX"/>
        </w:rPr>
      </w:pPr>
    </w:p>
    <w:p w14:paraId="6B3E3B91" w14:textId="3702A81D" w:rsidR="00BD6840" w:rsidRPr="00E35715" w:rsidRDefault="00BD6840" w:rsidP="00BD6840">
      <w:pPr>
        <w:pStyle w:val="Prrafodelista"/>
        <w:autoSpaceDE w:val="0"/>
        <w:autoSpaceDN w:val="0"/>
        <w:adjustRightInd w:val="0"/>
        <w:ind w:left="218"/>
        <w:jc w:val="both"/>
        <w:rPr>
          <w:rFonts w:ascii="Arial" w:hAnsi="Arial" w:cs="Arial"/>
          <w:b/>
          <w:bCs/>
          <w:color w:val="000000"/>
          <w:sz w:val="22"/>
          <w:szCs w:val="22"/>
          <w:lang w:val="es-MX"/>
        </w:rPr>
      </w:pPr>
      <w:r w:rsidRPr="00E35715">
        <w:rPr>
          <w:rFonts w:ascii="Arial" w:hAnsi="Arial" w:cs="Arial"/>
          <w:b/>
          <w:bCs/>
          <w:color w:val="000000"/>
          <w:sz w:val="22"/>
          <w:szCs w:val="22"/>
          <w:lang w:val="es-MX"/>
        </w:rPr>
        <w:t xml:space="preserve">Todos los demás términos y condiciones según lo indicado en </w:t>
      </w:r>
      <w:r w:rsidR="00424A89">
        <w:rPr>
          <w:rFonts w:ascii="Arial" w:hAnsi="Arial" w:cs="Arial"/>
          <w:b/>
          <w:bCs/>
          <w:color w:val="000000"/>
          <w:sz w:val="22"/>
          <w:szCs w:val="22"/>
          <w:lang w:val="es-MX"/>
        </w:rPr>
        <w:t xml:space="preserve">el </w:t>
      </w:r>
      <w:r w:rsidR="00424A89" w:rsidRPr="00276205">
        <w:rPr>
          <w:rFonts w:ascii="Arial" w:hAnsi="Arial" w:cs="Arial"/>
          <w:b/>
          <w:bCs/>
          <w:color w:val="000000"/>
          <w:sz w:val="22"/>
          <w:szCs w:val="22"/>
        </w:rPr>
        <w:t>Reglamento de Contratación Administrativa del Instituto del Café de Costa Rica</w:t>
      </w:r>
      <w:r w:rsidR="00EE3BD8" w:rsidRPr="00276205">
        <w:rPr>
          <w:rFonts w:ascii="Arial" w:hAnsi="Arial" w:cs="Arial"/>
          <w:b/>
          <w:bCs/>
          <w:color w:val="000000"/>
          <w:sz w:val="22"/>
          <w:szCs w:val="22"/>
        </w:rPr>
        <w:t xml:space="preserve"> publicado en el Alcance No. ALCANCE No. 293 A LA GACETA No. 265 del 04 de noviembre del 2020.</w:t>
      </w:r>
    </w:p>
    <w:p w14:paraId="0C73214B" w14:textId="02B4CCCA" w:rsidR="007750BF" w:rsidRDefault="007750BF" w:rsidP="00CD7F56">
      <w:pPr>
        <w:jc w:val="both"/>
        <w:rPr>
          <w:rFonts w:ascii="Arial" w:hAnsi="Arial" w:cs="Arial"/>
          <w:color w:val="000000"/>
          <w:sz w:val="22"/>
          <w:szCs w:val="22"/>
          <w:lang w:val="es-MX"/>
        </w:rPr>
      </w:pPr>
    </w:p>
    <w:p w14:paraId="6D2117C8" w14:textId="07FD2319" w:rsidR="00F475F1" w:rsidRDefault="00F475F1" w:rsidP="00BD6840">
      <w:pPr>
        <w:ind w:left="360"/>
        <w:jc w:val="both"/>
        <w:rPr>
          <w:rFonts w:ascii="Arial" w:hAnsi="Arial" w:cs="Arial"/>
          <w:color w:val="000000"/>
          <w:sz w:val="22"/>
          <w:szCs w:val="22"/>
          <w:lang w:val="es-MX"/>
        </w:rPr>
      </w:pPr>
      <w:r w:rsidRPr="00E35715">
        <w:rPr>
          <w:rFonts w:ascii="Arial" w:hAnsi="Arial" w:cs="Arial"/>
          <w:color w:val="000000"/>
          <w:sz w:val="22"/>
          <w:szCs w:val="22"/>
          <w:lang w:val="es-MX"/>
        </w:rPr>
        <w:t>Atentamente,</w:t>
      </w:r>
    </w:p>
    <w:p w14:paraId="1BCBA088" w14:textId="77777777" w:rsidR="00F475F1" w:rsidRDefault="00F475F1" w:rsidP="00BD6840">
      <w:pPr>
        <w:ind w:left="360"/>
        <w:jc w:val="both"/>
        <w:rPr>
          <w:rFonts w:ascii="Arial" w:hAnsi="Arial" w:cs="Arial"/>
          <w:color w:val="000000"/>
          <w:sz w:val="22"/>
          <w:szCs w:val="22"/>
          <w:lang w:val="es-MX"/>
        </w:rPr>
      </w:pPr>
    </w:p>
    <w:p w14:paraId="0D438AEF" w14:textId="66AFF955" w:rsidR="00F475F1" w:rsidRPr="00F475F1" w:rsidRDefault="00F475F1" w:rsidP="00F475F1">
      <w:pPr>
        <w:ind w:left="360"/>
        <w:jc w:val="both"/>
        <w:rPr>
          <w:rFonts w:ascii="Arial" w:hAnsi="Arial" w:cs="Arial"/>
          <w:color w:val="000000"/>
          <w:sz w:val="22"/>
          <w:szCs w:val="22"/>
          <w:lang w:val="es-MX"/>
        </w:rPr>
      </w:pPr>
    </w:p>
    <w:tbl>
      <w:tblPr>
        <w:tblpPr w:leftFromText="180" w:rightFromText="180" w:vertAnchor="text" w:horzAnchor="margin" w:tblpXSpec="center" w:tblpY="-39"/>
        <w:tblW w:w="11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0"/>
        <w:gridCol w:w="2351"/>
        <w:gridCol w:w="2090"/>
        <w:gridCol w:w="2090"/>
        <w:gridCol w:w="1959"/>
      </w:tblGrid>
      <w:tr w:rsidR="005266EC" w:rsidRPr="000A18B4" w14:paraId="531D4DE7" w14:textId="77777777" w:rsidTr="005266EC">
        <w:trPr>
          <w:trHeight w:val="251"/>
        </w:trPr>
        <w:tc>
          <w:tcPr>
            <w:tcW w:w="3000" w:type="dxa"/>
            <w:shd w:val="clear" w:color="auto" w:fill="A6A6A6"/>
          </w:tcPr>
          <w:p w14:paraId="5DF4DAB8" w14:textId="77777777" w:rsidR="005266EC" w:rsidRDefault="005266EC" w:rsidP="00C22C39">
            <w:pPr>
              <w:jc w:val="center"/>
              <w:rPr>
                <w:rFonts w:ascii="Tahoma" w:hAnsi="Tahoma" w:cs="Tahoma"/>
                <w:b/>
                <w:bCs/>
                <w:sz w:val="18"/>
                <w:szCs w:val="18"/>
              </w:rPr>
            </w:pPr>
            <w:r>
              <w:rPr>
                <w:rFonts w:ascii="Tahoma" w:hAnsi="Tahoma" w:cs="Tahoma"/>
                <w:b/>
                <w:bCs/>
                <w:sz w:val="18"/>
                <w:szCs w:val="18"/>
              </w:rPr>
              <w:t>APROBADO</w:t>
            </w:r>
            <w:r w:rsidRPr="000A18B4">
              <w:rPr>
                <w:rFonts w:ascii="Tahoma" w:hAnsi="Tahoma" w:cs="Tahoma"/>
                <w:b/>
                <w:bCs/>
                <w:sz w:val="18"/>
                <w:szCs w:val="18"/>
              </w:rPr>
              <w:t xml:space="preserve"> POR</w:t>
            </w:r>
          </w:p>
          <w:p w14:paraId="1577B6AA" w14:textId="77777777" w:rsidR="005266EC" w:rsidRPr="000A18B4" w:rsidRDefault="005266EC" w:rsidP="00C22C39">
            <w:pPr>
              <w:jc w:val="center"/>
              <w:rPr>
                <w:rFonts w:ascii="Tahoma" w:hAnsi="Tahoma" w:cs="Tahoma"/>
                <w:b/>
                <w:bCs/>
                <w:sz w:val="18"/>
                <w:szCs w:val="18"/>
              </w:rPr>
            </w:pPr>
            <w:r>
              <w:rPr>
                <w:rFonts w:ascii="Tahoma" w:hAnsi="Tahoma" w:cs="Tahoma"/>
                <w:b/>
                <w:bCs/>
                <w:sz w:val="18"/>
                <w:szCs w:val="18"/>
              </w:rPr>
              <w:t>(Unidad Solicitante)</w:t>
            </w:r>
          </w:p>
        </w:tc>
        <w:tc>
          <w:tcPr>
            <w:tcW w:w="2351" w:type="dxa"/>
            <w:shd w:val="clear" w:color="auto" w:fill="A6A6A6"/>
          </w:tcPr>
          <w:p w14:paraId="6E665225" w14:textId="77777777" w:rsidR="005266EC" w:rsidRDefault="005266EC" w:rsidP="006B7F5B">
            <w:pPr>
              <w:jc w:val="center"/>
              <w:rPr>
                <w:rFonts w:ascii="Tahoma" w:hAnsi="Tahoma" w:cs="Tahoma"/>
                <w:b/>
                <w:bCs/>
                <w:sz w:val="18"/>
                <w:szCs w:val="18"/>
              </w:rPr>
            </w:pPr>
            <w:r>
              <w:rPr>
                <w:rFonts w:ascii="Tahoma" w:hAnsi="Tahoma" w:cs="Tahoma"/>
                <w:b/>
                <w:bCs/>
                <w:sz w:val="18"/>
                <w:szCs w:val="18"/>
              </w:rPr>
              <w:t>APROBADO</w:t>
            </w:r>
            <w:r w:rsidRPr="000A18B4">
              <w:rPr>
                <w:rFonts w:ascii="Tahoma" w:hAnsi="Tahoma" w:cs="Tahoma"/>
                <w:b/>
                <w:bCs/>
                <w:sz w:val="18"/>
                <w:szCs w:val="18"/>
              </w:rPr>
              <w:t xml:space="preserve"> POR</w:t>
            </w:r>
          </w:p>
          <w:p w14:paraId="095D76B0" w14:textId="666A4FDF" w:rsidR="005266EC" w:rsidRPr="000A18B4" w:rsidRDefault="005266EC" w:rsidP="006B7F5B">
            <w:pPr>
              <w:jc w:val="center"/>
              <w:rPr>
                <w:rFonts w:ascii="Tahoma" w:hAnsi="Tahoma" w:cs="Tahoma"/>
                <w:b/>
                <w:bCs/>
                <w:sz w:val="18"/>
                <w:szCs w:val="18"/>
              </w:rPr>
            </w:pPr>
            <w:r>
              <w:rPr>
                <w:rFonts w:ascii="Tahoma" w:hAnsi="Tahoma" w:cs="Tahoma"/>
                <w:b/>
                <w:bCs/>
                <w:sz w:val="18"/>
                <w:szCs w:val="18"/>
              </w:rPr>
              <w:t>(Unidad Solicitante)</w:t>
            </w:r>
          </w:p>
        </w:tc>
        <w:tc>
          <w:tcPr>
            <w:tcW w:w="2090" w:type="dxa"/>
            <w:shd w:val="clear" w:color="auto" w:fill="A6A6A6"/>
          </w:tcPr>
          <w:p w14:paraId="2D025727" w14:textId="77777777" w:rsidR="005266EC" w:rsidRDefault="005266EC" w:rsidP="005266EC">
            <w:pPr>
              <w:jc w:val="center"/>
              <w:rPr>
                <w:rFonts w:ascii="Tahoma" w:hAnsi="Tahoma" w:cs="Tahoma"/>
                <w:b/>
                <w:bCs/>
                <w:sz w:val="18"/>
                <w:szCs w:val="18"/>
              </w:rPr>
            </w:pPr>
            <w:r>
              <w:rPr>
                <w:rFonts w:ascii="Tahoma" w:hAnsi="Tahoma" w:cs="Tahoma"/>
                <w:b/>
                <w:bCs/>
                <w:sz w:val="18"/>
                <w:szCs w:val="18"/>
              </w:rPr>
              <w:t>APROBADO</w:t>
            </w:r>
            <w:r w:rsidRPr="000A18B4">
              <w:rPr>
                <w:rFonts w:ascii="Tahoma" w:hAnsi="Tahoma" w:cs="Tahoma"/>
                <w:b/>
                <w:bCs/>
                <w:sz w:val="18"/>
                <w:szCs w:val="18"/>
              </w:rPr>
              <w:t xml:space="preserve"> POR</w:t>
            </w:r>
          </w:p>
          <w:p w14:paraId="69ADFD34" w14:textId="4DD64451" w:rsidR="005266EC" w:rsidRPr="000A18B4" w:rsidRDefault="005266EC" w:rsidP="005266EC">
            <w:pPr>
              <w:jc w:val="center"/>
              <w:rPr>
                <w:rFonts w:ascii="Tahoma" w:hAnsi="Tahoma" w:cs="Tahoma"/>
                <w:b/>
                <w:bCs/>
                <w:sz w:val="18"/>
                <w:szCs w:val="18"/>
              </w:rPr>
            </w:pPr>
            <w:r>
              <w:rPr>
                <w:rFonts w:ascii="Tahoma" w:hAnsi="Tahoma" w:cs="Tahoma"/>
                <w:b/>
                <w:bCs/>
                <w:sz w:val="18"/>
                <w:szCs w:val="18"/>
              </w:rPr>
              <w:t>(Unidad Solicitante)</w:t>
            </w:r>
          </w:p>
        </w:tc>
        <w:tc>
          <w:tcPr>
            <w:tcW w:w="2090" w:type="dxa"/>
            <w:shd w:val="clear" w:color="auto" w:fill="A6A6A6"/>
          </w:tcPr>
          <w:p w14:paraId="2CA747DD" w14:textId="222467C7" w:rsidR="005266EC" w:rsidRPr="000A18B4" w:rsidRDefault="005266EC" w:rsidP="00C22C39">
            <w:pPr>
              <w:jc w:val="center"/>
              <w:rPr>
                <w:rFonts w:ascii="Tahoma" w:hAnsi="Tahoma" w:cs="Tahoma"/>
                <w:b/>
                <w:bCs/>
                <w:sz w:val="18"/>
                <w:szCs w:val="18"/>
              </w:rPr>
            </w:pPr>
            <w:r w:rsidRPr="000A18B4">
              <w:rPr>
                <w:rFonts w:ascii="Tahoma" w:hAnsi="Tahoma" w:cs="Tahoma"/>
                <w:b/>
                <w:bCs/>
                <w:sz w:val="18"/>
                <w:szCs w:val="18"/>
              </w:rPr>
              <w:t>REVISADO POR</w:t>
            </w:r>
          </w:p>
        </w:tc>
        <w:tc>
          <w:tcPr>
            <w:tcW w:w="1959" w:type="dxa"/>
            <w:shd w:val="clear" w:color="auto" w:fill="A6A6A6"/>
          </w:tcPr>
          <w:p w14:paraId="287CB44A" w14:textId="77777777" w:rsidR="005266EC" w:rsidRDefault="005266EC" w:rsidP="00C22C39">
            <w:pPr>
              <w:jc w:val="center"/>
              <w:rPr>
                <w:rFonts w:ascii="Tahoma" w:hAnsi="Tahoma" w:cs="Tahoma"/>
                <w:b/>
                <w:bCs/>
                <w:sz w:val="18"/>
                <w:szCs w:val="18"/>
              </w:rPr>
            </w:pPr>
            <w:r>
              <w:rPr>
                <w:rFonts w:ascii="Tahoma" w:hAnsi="Tahoma" w:cs="Tahoma"/>
                <w:b/>
                <w:bCs/>
                <w:sz w:val="18"/>
                <w:szCs w:val="18"/>
              </w:rPr>
              <w:t xml:space="preserve">ELABORADO </w:t>
            </w:r>
            <w:r w:rsidRPr="000A18B4">
              <w:rPr>
                <w:rFonts w:ascii="Tahoma" w:hAnsi="Tahoma" w:cs="Tahoma"/>
                <w:b/>
                <w:bCs/>
                <w:sz w:val="18"/>
                <w:szCs w:val="18"/>
              </w:rPr>
              <w:t>POR</w:t>
            </w:r>
          </w:p>
        </w:tc>
      </w:tr>
      <w:tr w:rsidR="005266EC" w:rsidRPr="000A18B4" w14:paraId="3CABC092" w14:textId="77777777" w:rsidTr="005266EC">
        <w:trPr>
          <w:trHeight w:val="1609"/>
        </w:trPr>
        <w:tc>
          <w:tcPr>
            <w:tcW w:w="3000" w:type="dxa"/>
            <w:shd w:val="clear" w:color="auto" w:fill="auto"/>
            <w:vAlign w:val="bottom"/>
          </w:tcPr>
          <w:p w14:paraId="511F37CF" w14:textId="77777777" w:rsidR="005266EC" w:rsidRDefault="005266EC" w:rsidP="002B1E6D">
            <w:pPr>
              <w:jc w:val="center"/>
              <w:rPr>
                <w:rFonts w:ascii="Tahoma" w:hAnsi="Tahoma" w:cs="Tahoma"/>
                <w:b/>
                <w:bCs/>
                <w:sz w:val="18"/>
                <w:szCs w:val="18"/>
                <w:lang w:val="es-MX"/>
              </w:rPr>
            </w:pPr>
          </w:p>
          <w:p w14:paraId="43E1FB8C" w14:textId="77777777" w:rsidR="005266EC" w:rsidRDefault="005266EC" w:rsidP="002B1E6D">
            <w:pPr>
              <w:jc w:val="center"/>
              <w:rPr>
                <w:rFonts w:ascii="Tahoma" w:hAnsi="Tahoma" w:cs="Tahoma"/>
                <w:b/>
                <w:bCs/>
                <w:sz w:val="18"/>
                <w:szCs w:val="18"/>
                <w:lang w:val="es-MX"/>
              </w:rPr>
            </w:pPr>
          </w:p>
          <w:p w14:paraId="5654F159" w14:textId="77777777" w:rsidR="005266EC" w:rsidRDefault="005266EC" w:rsidP="002B1E6D">
            <w:pPr>
              <w:jc w:val="center"/>
              <w:rPr>
                <w:rFonts w:ascii="Tahoma" w:hAnsi="Tahoma" w:cs="Tahoma"/>
                <w:b/>
                <w:bCs/>
                <w:sz w:val="18"/>
                <w:szCs w:val="18"/>
                <w:lang w:val="es-MX"/>
              </w:rPr>
            </w:pPr>
          </w:p>
          <w:p w14:paraId="2324605E" w14:textId="77777777" w:rsidR="005266EC" w:rsidRDefault="005266EC" w:rsidP="002B1E6D">
            <w:pPr>
              <w:jc w:val="center"/>
              <w:rPr>
                <w:rFonts w:ascii="Tahoma" w:hAnsi="Tahoma" w:cs="Tahoma"/>
                <w:b/>
                <w:bCs/>
                <w:sz w:val="18"/>
                <w:szCs w:val="18"/>
                <w:lang w:val="es-MX"/>
              </w:rPr>
            </w:pPr>
          </w:p>
          <w:p w14:paraId="024D17F8" w14:textId="77777777" w:rsidR="005266EC" w:rsidRDefault="005266EC" w:rsidP="002B1E6D">
            <w:pPr>
              <w:jc w:val="center"/>
              <w:rPr>
                <w:rFonts w:ascii="Tahoma" w:hAnsi="Tahoma" w:cs="Tahoma"/>
                <w:b/>
                <w:bCs/>
                <w:sz w:val="18"/>
                <w:szCs w:val="18"/>
                <w:lang w:val="es-MX"/>
              </w:rPr>
            </w:pPr>
          </w:p>
          <w:p w14:paraId="46A6B2A9" w14:textId="77777777" w:rsidR="005266EC" w:rsidRPr="005266EC" w:rsidRDefault="005266EC" w:rsidP="002B1E6D">
            <w:pPr>
              <w:jc w:val="center"/>
              <w:rPr>
                <w:rFonts w:ascii="Tahoma" w:hAnsi="Tahoma" w:cs="Tahoma"/>
                <w:b/>
                <w:bCs/>
                <w:sz w:val="18"/>
                <w:szCs w:val="18"/>
              </w:rPr>
            </w:pPr>
          </w:p>
          <w:p w14:paraId="5F680313" w14:textId="1D7920C5" w:rsidR="005266EC" w:rsidRPr="000A18B4" w:rsidRDefault="005266EC" w:rsidP="00C22C39">
            <w:pPr>
              <w:jc w:val="center"/>
              <w:rPr>
                <w:rFonts w:ascii="Tahoma" w:hAnsi="Tahoma" w:cs="Tahoma"/>
                <w:b/>
                <w:bCs/>
                <w:sz w:val="18"/>
                <w:szCs w:val="18"/>
              </w:rPr>
            </w:pPr>
            <w:r w:rsidRPr="005266EC">
              <w:rPr>
                <w:rFonts w:ascii="Tahoma" w:hAnsi="Tahoma" w:cs="Tahoma"/>
                <w:b/>
                <w:bCs/>
                <w:sz w:val="18"/>
                <w:szCs w:val="18"/>
              </w:rPr>
              <w:t>Lic. Maria Eugenia Montoya Molina</w:t>
            </w:r>
          </w:p>
        </w:tc>
        <w:tc>
          <w:tcPr>
            <w:tcW w:w="2351" w:type="dxa"/>
          </w:tcPr>
          <w:p w14:paraId="767C0B9F" w14:textId="77777777" w:rsidR="005266EC" w:rsidRDefault="005266EC" w:rsidP="00C22C39">
            <w:pPr>
              <w:jc w:val="center"/>
              <w:rPr>
                <w:rFonts w:ascii="Tahoma" w:hAnsi="Tahoma" w:cs="Tahoma"/>
                <w:b/>
                <w:bCs/>
                <w:sz w:val="18"/>
                <w:szCs w:val="18"/>
                <w:lang w:val="es-MX"/>
              </w:rPr>
            </w:pPr>
          </w:p>
          <w:p w14:paraId="3E096F41" w14:textId="77777777" w:rsidR="005266EC" w:rsidRDefault="005266EC" w:rsidP="00C22C39">
            <w:pPr>
              <w:jc w:val="center"/>
              <w:rPr>
                <w:rFonts w:ascii="Tahoma" w:hAnsi="Tahoma" w:cs="Tahoma"/>
                <w:b/>
                <w:bCs/>
                <w:sz w:val="18"/>
                <w:szCs w:val="18"/>
                <w:lang w:val="es-MX"/>
              </w:rPr>
            </w:pPr>
          </w:p>
          <w:p w14:paraId="4BAD8394" w14:textId="77777777" w:rsidR="005266EC" w:rsidRDefault="005266EC" w:rsidP="00C22C39">
            <w:pPr>
              <w:jc w:val="center"/>
              <w:rPr>
                <w:rFonts w:ascii="Tahoma" w:hAnsi="Tahoma" w:cs="Tahoma"/>
                <w:b/>
                <w:bCs/>
                <w:sz w:val="18"/>
                <w:szCs w:val="18"/>
                <w:lang w:val="es-MX"/>
              </w:rPr>
            </w:pPr>
          </w:p>
          <w:p w14:paraId="6AF19C74" w14:textId="77777777" w:rsidR="005266EC" w:rsidRDefault="005266EC" w:rsidP="00C22C39">
            <w:pPr>
              <w:jc w:val="center"/>
              <w:rPr>
                <w:rFonts w:ascii="Tahoma" w:hAnsi="Tahoma" w:cs="Tahoma"/>
                <w:b/>
                <w:bCs/>
                <w:sz w:val="18"/>
                <w:szCs w:val="18"/>
                <w:lang w:val="es-MX"/>
              </w:rPr>
            </w:pPr>
          </w:p>
          <w:p w14:paraId="31C60C34" w14:textId="77777777" w:rsidR="005266EC" w:rsidRDefault="005266EC" w:rsidP="00C22C39">
            <w:pPr>
              <w:jc w:val="center"/>
              <w:rPr>
                <w:rFonts w:ascii="Tahoma" w:hAnsi="Tahoma" w:cs="Tahoma"/>
                <w:b/>
                <w:bCs/>
                <w:sz w:val="18"/>
                <w:szCs w:val="18"/>
                <w:lang w:val="es-MX"/>
              </w:rPr>
            </w:pPr>
          </w:p>
          <w:p w14:paraId="41C07314" w14:textId="77777777" w:rsidR="005266EC" w:rsidRDefault="005266EC" w:rsidP="00C22C39">
            <w:pPr>
              <w:jc w:val="center"/>
              <w:rPr>
                <w:rFonts w:ascii="Tahoma" w:hAnsi="Tahoma" w:cs="Tahoma"/>
                <w:b/>
                <w:bCs/>
                <w:sz w:val="18"/>
                <w:szCs w:val="18"/>
                <w:lang w:val="es-MX"/>
              </w:rPr>
            </w:pPr>
          </w:p>
          <w:p w14:paraId="4D5A4E59" w14:textId="77777777" w:rsidR="005266EC" w:rsidRDefault="005266EC" w:rsidP="00C22C39">
            <w:pPr>
              <w:jc w:val="center"/>
              <w:rPr>
                <w:rFonts w:ascii="Tahoma" w:hAnsi="Tahoma" w:cs="Tahoma"/>
                <w:b/>
                <w:bCs/>
                <w:sz w:val="18"/>
                <w:szCs w:val="18"/>
                <w:lang w:val="es-MX"/>
              </w:rPr>
            </w:pPr>
          </w:p>
          <w:p w14:paraId="729E1BD9" w14:textId="77777777" w:rsidR="005266EC" w:rsidRDefault="005266EC" w:rsidP="00C22C39">
            <w:pPr>
              <w:jc w:val="center"/>
              <w:rPr>
                <w:rFonts w:ascii="Tahoma" w:hAnsi="Tahoma" w:cs="Tahoma"/>
                <w:b/>
                <w:bCs/>
                <w:sz w:val="18"/>
                <w:szCs w:val="18"/>
                <w:lang w:val="es-MX"/>
              </w:rPr>
            </w:pPr>
          </w:p>
          <w:p w14:paraId="18C9960F" w14:textId="77777777" w:rsidR="005266EC" w:rsidRDefault="005266EC" w:rsidP="00C22C39">
            <w:pPr>
              <w:jc w:val="center"/>
              <w:rPr>
                <w:rFonts w:ascii="Tahoma" w:hAnsi="Tahoma" w:cs="Tahoma"/>
                <w:b/>
                <w:bCs/>
                <w:sz w:val="18"/>
                <w:szCs w:val="18"/>
                <w:lang w:val="es-MX"/>
              </w:rPr>
            </w:pPr>
          </w:p>
          <w:p w14:paraId="2B43EE4D" w14:textId="5BC60315" w:rsidR="005266EC" w:rsidRDefault="005266EC" w:rsidP="00C22C39">
            <w:pPr>
              <w:jc w:val="center"/>
              <w:rPr>
                <w:rFonts w:ascii="Tahoma" w:hAnsi="Tahoma" w:cs="Tahoma"/>
                <w:b/>
                <w:bCs/>
                <w:sz w:val="18"/>
                <w:szCs w:val="18"/>
              </w:rPr>
            </w:pPr>
            <w:r w:rsidRPr="005266EC">
              <w:rPr>
                <w:rFonts w:ascii="Tahoma" w:hAnsi="Tahoma" w:cs="Tahoma"/>
                <w:b/>
                <w:bCs/>
                <w:sz w:val="18"/>
                <w:szCs w:val="18"/>
              </w:rPr>
              <w:t>Lic. Johnny Orozco Salas</w:t>
            </w:r>
          </w:p>
        </w:tc>
        <w:tc>
          <w:tcPr>
            <w:tcW w:w="2090" w:type="dxa"/>
          </w:tcPr>
          <w:p w14:paraId="1DF0BBD7" w14:textId="77777777" w:rsidR="005266EC" w:rsidRPr="005266EC" w:rsidRDefault="005266EC" w:rsidP="00C22C39">
            <w:pPr>
              <w:jc w:val="center"/>
              <w:rPr>
                <w:rFonts w:ascii="Tahoma" w:hAnsi="Tahoma" w:cs="Tahoma"/>
                <w:b/>
                <w:bCs/>
                <w:sz w:val="18"/>
                <w:szCs w:val="18"/>
              </w:rPr>
            </w:pPr>
          </w:p>
          <w:p w14:paraId="68DAFB9B" w14:textId="77777777" w:rsidR="005266EC" w:rsidRPr="005266EC" w:rsidRDefault="005266EC" w:rsidP="00C22C39">
            <w:pPr>
              <w:jc w:val="center"/>
              <w:rPr>
                <w:rFonts w:ascii="Tahoma" w:hAnsi="Tahoma" w:cs="Tahoma"/>
                <w:b/>
                <w:bCs/>
                <w:sz w:val="18"/>
                <w:szCs w:val="18"/>
              </w:rPr>
            </w:pPr>
          </w:p>
          <w:p w14:paraId="19AB34B7" w14:textId="77777777" w:rsidR="005266EC" w:rsidRPr="005266EC" w:rsidRDefault="005266EC" w:rsidP="00C22C39">
            <w:pPr>
              <w:jc w:val="center"/>
              <w:rPr>
                <w:rFonts w:ascii="Tahoma" w:hAnsi="Tahoma" w:cs="Tahoma"/>
                <w:b/>
                <w:bCs/>
                <w:sz w:val="18"/>
                <w:szCs w:val="18"/>
              </w:rPr>
            </w:pPr>
          </w:p>
          <w:p w14:paraId="49C0B68D" w14:textId="77777777" w:rsidR="005266EC" w:rsidRPr="005266EC" w:rsidRDefault="005266EC" w:rsidP="00C22C39">
            <w:pPr>
              <w:jc w:val="center"/>
              <w:rPr>
                <w:rFonts w:ascii="Tahoma" w:hAnsi="Tahoma" w:cs="Tahoma"/>
                <w:b/>
                <w:bCs/>
                <w:sz w:val="18"/>
                <w:szCs w:val="18"/>
              </w:rPr>
            </w:pPr>
          </w:p>
          <w:p w14:paraId="795957DD" w14:textId="77777777" w:rsidR="005266EC" w:rsidRPr="005266EC" w:rsidRDefault="005266EC" w:rsidP="00C22C39">
            <w:pPr>
              <w:jc w:val="center"/>
              <w:rPr>
                <w:rFonts w:ascii="Tahoma" w:hAnsi="Tahoma" w:cs="Tahoma"/>
                <w:b/>
                <w:bCs/>
                <w:sz w:val="18"/>
                <w:szCs w:val="18"/>
              </w:rPr>
            </w:pPr>
          </w:p>
          <w:p w14:paraId="757EB2AE" w14:textId="77777777" w:rsidR="005266EC" w:rsidRPr="005266EC" w:rsidRDefault="005266EC" w:rsidP="00C22C39">
            <w:pPr>
              <w:jc w:val="center"/>
              <w:rPr>
                <w:rFonts w:ascii="Tahoma" w:hAnsi="Tahoma" w:cs="Tahoma"/>
                <w:b/>
                <w:bCs/>
                <w:sz w:val="18"/>
                <w:szCs w:val="18"/>
              </w:rPr>
            </w:pPr>
          </w:p>
          <w:p w14:paraId="5C40E60C" w14:textId="77777777" w:rsidR="005266EC" w:rsidRPr="005266EC" w:rsidRDefault="005266EC" w:rsidP="00C22C39">
            <w:pPr>
              <w:jc w:val="center"/>
              <w:rPr>
                <w:rFonts w:ascii="Tahoma" w:hAnsi="Tahoma" w:cs="Tahoma"/>
                <w:b/>
                <w:bCs/>
                <w:sz w:val="18"/>
                <w:szCs w:val="18"/>
              </w:rPr>
            </w:pPr>
          </w:p>
          <w:p w14:paraId="7E4D39DD" w14:textId="77777777" w:rsidR="005266EC" w:rsidRDefault="005266EC" w:rsidP="00C22C39">
            <w:pPr>
              <w:jc w:val="center"/>
              <w:rPr>
                <w:rFonts w:ascii="Tahoma" w:hAnsi="Tahoma" w:cs="Tahoma"/>
                <w:b/>
                <w:bCs/>
                <w:sz w:val="18"/>
                <w:szCs w:val="18"/>
              </w:rPr>
            </w:pPr>
          </w:p>
          <w:p w14:paraId="09EB3EA3" w14:textId="77777777" w:rsidR="005266EC" w:rsidRDefault="005266EC" w:rsidP="00C22C39">
            <w:pPr>
              <w:jc w:val="center"/>
              <w:rPr>
                <w:rFonts w:ascii="Tahoma" w:hAnsi="Tahoma" w:cs="Tahoma"/>
                <w:b/>
                <w:bCs/>
                <w:sz w:val="18"/>
                <w:szCs w:val="18"/>
              </w:rPr>
            </w:pPr>
          </w:p>
          <w:p w14:paraId="37CBB267" w14:textId="20CEB694" w:rsidR="005266EC" w:rsidRDefault="005266EC" w:rsidP="00C22C39">
            <w:pPr>
              <w:jc w:val="center"/>
              <w:rPr>
                <w:rFonts w:ascii="Tahoma" w:hAnsi="Tahoma" w:cs="Tahoma"/>
                <w:b/>
                <w:bCs/>
                <w:sz w:val="18"/>
                <w:szCs w:val="18"/>
              </w:rPr>
            </w:pPr>
            <w:r w:rsidRPr="005266EC">
              <w:rPr>
                <w:rFonts w:ascii="Tahoma" w:hAnsi="Tahoma" w:cs="Tahoma"/>
                <w:b/>
                <w:bCs/>
                <w:sz w:val="18"/>
                <w:szCs w:val="18"/>
              </w:rPr>
              <w:t>Lic. Jacqueline Soto Esquivel</w:t>
            </w:r>
          </w:p>
        </w:tc>
        <w:tc>
          <w:tcPr>
            <w:tcW w:w="2090" w:type="dxa"/>
          </w:tcPr>
          <w:p w14:paraId="344AE8C3" w14:textId="52D7B1C5" w:rsidR="005266EC" w:rsidRDefault="005266EC" w:rsidP="00C22C39">
            <w:pPr>
              <w:jc w:val="center"/>
              <w:rPr>
                <w:rFonts w:ascii="Tahoma" w:hAnsi="Tahoma" w:cs="Tahoma"/>
                <w:b/>
                <w:bCs/>
                <w:sz w:val="18"/>
                <w:szCs w:val="18"/>
              </w:rPr>
            </w:pPr>
          </w:p>
          <w:p w14:paraId="38D05A28" w14:textId="77777777" w:rsidR="005266EC" w:rsidRPr="0067395B" w:rsidRDefault="005266EC" w:rsidP="00C22C39">
            <w:pPr>
              <w:rPr>
                <w:rFonts w:ascii="Tahoma" w:hAnsi="Tahoma" w:cs="Tahoma"/>
                <w:sz w:val="18"/>
                <w:szCs w:val="18"/>
              </w:rPr>
            </w:pPr>
          </w:p>
          <w:p w14:paraId="2C1F77CA" w14:textId="77777777" w:rsidR="005266EC" w:rsidRPr="0067395B" w:rsidRDefault="005266EC" w:rsidP="00C22C39">
            <w:pPr>
              <w:rPr>
                <w:rFonts w:ascii="Tahoma" w:hAnsi="Tahoma" w:cs="Tahoma"/>
                <w:sz w:val="18"/>
                <w:szCs w:val="18"/>
              </w:rPr>
            </w:pPr>
          </w:p>
          <w:p w14:paraId="4E435041" w14:textId="77777777" w:rsidR="005266EC" w:rsidRPr="0067395B" w:rsidRDefault="005266EC" w:rsidP="00C22C39">
            <w:pPr>
              <w:rPr>
                <w:rFonts w:ascii="Tahoma" w:hAnsi="Tahoma" w:cs="Tahoma"/>
                <w:sz w:val="18"/>
                <w:szCs w:val="18"/>
              </w:rPr>
            </w:pPr>
          </w:p>
          <w:p w14:paraId="076ABF95" w14:textId="77777777" w:rsidR="005266EC" w:rsidRPr="0067395B" w:rsidRDefault="005266EC" w:rsidP="00C22C39">
            <w:pPr>
              <w:rPr>
                <w:rFonts w:ascii="Tahoma" w:hAnsi="Tahoma" w:cs="Tahoma"/>
                <w:sz w:val="18"/>
                <w:szCs w:val="18"/>
              </w:rPr>
            </w:pPr>
          </w:p>
          <w:p w14:paraId="2544752C" w14:textId="77777777" w:rsidR="005266EC" w:rsidRPr="0067395B" w:rsidRDefault="005266EC" w:rsidP="00C22C39">
            <w:pPr>
              <w:rPr>
                <w:rFonts w:ascii="Tahoma" w:hAnsi="Tahoma" w:cs="Tahoma"/>
                <w:sz w:val="18"/>
                <w:szCs w:val="18"/>
              </w:rPr>
            </w:pPr>
          </w:p>
          <w:p w14:paraId="4E4FDBBF" w14:textId="77777777" w:rsidR="005266EC" w:rsidRPr="0067395B" w:rsidRDefault="005266EC" w:rsidP="00C22C39">
            <w:pPr>
              <w:rPr>
                <w:rFonts w:ascii="Tahoma" w:hAnsi="Tahoma" w:cs="Tahoma"/>
                <w:sz w:val="18"/>
                <w:szCs w:val="18"/>
              </w:rPr>
            </w:pPr>
          </w:p>
          <w:p w14:paraId="68AE0228" w14:textId="77777777" w:rsidR="005266EC" w:rsidRPr="0067395B" w:rsidRDefault="005266EC" w:rsidP="00C22C39">
            <w:pPr>
              <w:rPr>
                <w:rFonts w:ascii="Tahoma" w:hAnsi="Tahoma" w:cs="Tahoma"/>
                <w:sz w:val="18"/>
                <w:szCs w:val="18"/>
              </w:rPr>
            </w:pPr>
          </w:p>
          <w:p w14:paraId="76959537" w14:textId="77777777" w:rsidR="005266EC" w:rsidRPr="0067395B" w:rsidRDefault="005266EC" w:rsidP="00C22C39">
            <w:pPr>
              <w:rPr>
                <w:rFonts w:ascii="Tahoma" w:hAnsi="Tahoma" w:cs="Tahoma"/>
                <w:sz w:val="18"/>
                <w:szCs w:val="18"/>
              </w:rPr>
            </w:pPr>
          </w:p>
          <w:p w14:paraId="638A5344" w14:textId="71B75C93" w:rsidR="005266EC" w:rsidRPr="0067395B" w:rsidRDefault="005266EC" w:rsidP="00C22C39">
            <w:pPr>
              <w:jc w:val="center"/>
              <w:rPr>
                <w:rFonts w:ascii="Tahoma" w:hAnsi="Tahoma" w:cs="Tahoma"/>
                <w:sz w:val="18"/>
                <w:szCs w:val="18"/>
              </w:rPr>
            </w:pPr>
            <w:r w:rsidRPr="000A18B4">
              <w:rPr>
                <w:rFonts w:ascii="Tahoma" w:hAnsi="Tahoma" w:cs="Tahoma"/>
                <w:b/>
                <w:bCs/>
                <w:sz w:val="18"/>
                <w:szCs w:val="18"/>
              </w:rPr>
              <w:t>Lic.</w:t>
            </w:r>
            <w:r>
              <w:rPr>
                <w:rFonts w:ascii="Tahoma" w:hAnsi="Tahoma" w:cs="Tahoma"/>
                <w:b/>
                <w:bCs/>
                <w:sz w:val="18"/>
                <w:szCs w:val="18"/>
              </w:rPr>
              <w:t xml:space="preserve"> Jose Luis Alfaro Guillen </w:t>
            </w:r>
          </w:p>
        </w:tc>
        <w:tc>
          <w:tcPr>
            <w:tcW w:w="1959" w:type="dxa"/>
          </w:tcPr>
          <w:p w14:paraId="4CA9544F" w14:textId="77777777" w:rsidR="005266EC" w:rsidRDefault="005266EC" w:rsidP="00C22C39">
            <w:pPr>
              <w:jc w:val="center"/>
              <w:rPr>
                <w:rFonts w:ascii="Tahoma" w:hAnsi="Tahoma" w:cs="Tahoma"/>
                <w:b/>
                <w:bCs/>
                <w:sz w:val="18"/>
                <w:szCs w:val="18"/>
              </w:rPr>
            </w:pPr>
          </w:p>
          <w:p w14:paraId="1714372A" w14:textId="77777777" w:rsidR="005266EC" w:rsidRPr="0020138D" w:rsidRDefault="005266EC" w:rsidP="00C22C39">
            <w:pPr>
              <w:rPr>
                <w:rFonts w:ascii="Tahoma" w:hAnsi="Tahoma" w:cs="Tahoma"/>
                <w:sz w:val="18"/>
                <w:szCs w:val="18"/>
              </w:rPr>
            </w:pPr>
          </w:p>
          <w:p w14:paraId="7D94FF46" w14:textId="77777777" w:rsidR="005266EC" w:rsidRPr="0020138D" w:rsidRDefault="005266EC" w:rsidP="00C22C39">
            <w:pPr>
              <w:rPr>
                <w:rFonts w:ascii="Tahoma" w:hAnsi="Tahoma" w:cs="Tahoma"/>
                <w:sz w:val="18"/>
                <w:szCs w:val="18"/>
              </w:rPr>
            </w:pPr>
          </w:p>
          <w:p w14:paraId="58122966" w14:textId="77777777" w:rsidR="005266EC" w:rsidRPr="0020138D" w:rsidRDefault="005266EC" w:rsidP="00C22C39">
            <w:pPr>
              <w:rPr>
                <w:rFonts w:ascii="Tahoma" w:hAnsi="Tahoma" w:cs="Tahoma"/>
                <w:sz w:val="18"/>
                <w:szCs w:val="18"/>
              </w:rPr>
            </w:pPr>
          </w:p>
          <w:p w14:paraId="4BCB0964" w14:textId="77777777" w:rsidR="005266EC" w:rsidRPr="0020138D" w:rsidRDefault="005266EC" w:rsidP="00C22C39">
            <w:pPr>
              <w:rPr>
                <w:rFonts w:ascii="Tahoma" w:hAnsi="Tahoma" w:cs="Tahoma"/>
                <w:sz w:val="18"/>
                <w:szCs w:val="18"/>
              </w:rPr>
            </w:pPr>
          </w:p>
          <w:p w14:paraId="47342B47" w14:textId="77777777" w:rsidR="005266EC" w:rsidRPr="0020138D" w:rsidRDefault="005266EC" w:rsidP="00C22C39">
            <w:pPr>
              <w:rPr>
                <w:rFonts w:ascii="Tahoma" w:hAnsi="Tahoma" w:cs="Tahoma"/>
                <w:sz w:val="18"/>
                <w:szCs w:val="18"/>
              </w:rPr>
            </w:pPr>
          </w:p>
          <w:p w14:paraId="376D167D" w14:textId="77777777" w:rsidR="005266EC" w:rsidRPr="0020138D" w:rsidRDefault="005266EC" w:rsidP="00C22C39">
            <w:pPr>
              <w:rPr>
                <w:rFonts w:ascii="Tahoma" w:hAnsi="Tahoma" w:cs="Tahoma"/>
                <w:sz w:val="18"/>
                <w:szCs w:val="18"/>
              </w:rPr>
            </w:pPr>
          </w:p>
          <w:p w14:paraId="6F048F20" w14:textId="77777777" w:rsidR="005266EC" w:rsidRPr="0020138D" w:rsidRDefault="005266EC" w:rsidP="00C22C39">
            <w:pPr>
              <w:rPr>
                <w:rFonts w:ascii="Tahoma" w:hAnsi="Tahoma" w:cs="Tahoma"/>
                <w:sz w:val="18"/>
                <w:szCs w:val="18"/>
              </w:rPr>
            </w:pPr>
          </w:p>
          <w:p w14:paraId="1CF3B70A" w14:textId="77777777" w:rsidR="005266EC" w:rsidRDefault="005266EC" w:rsidP="00C22C39">
            <w:pPr>
              <w:rPr>
                <w:rFonts w:ascii="Tahoma" w:hAnsi="Tahoma" w:cs="Tahoma"/>
                <w:b/>
                <w:bCs/>
                <w:sz w:val="18"/>
                <w:szCs w:val="18"/>
              </w:rPr>
            </w:pPr>
          </w:p>
          <w:p w14:paraId="4CC1AA36" w14:textId="3E7E0A06" w:rsidR="005266EC" w:rsidRPr="0020138D" w:rsidRDefault="005266EC" w:rsidP="00C22C39">
            <w:pPr>
              <w:jc w:val="center"/>
              <w:rPr>
                <w:rFonts w:ascii="Tahoma" w:hAnsi="Tahoma" w:cs="Tahoma"/>
                <w:sz w:val="18"/>
                <w:szCs w:val="18"/>
              </w:rPr>
            </w:pPr>
            <w:r>
              <w:rPr>
                <w:rFonts w:ascii="Tahoma" w:hAnsi="Tahoma" w:cs="Tahoma"/>
                <w:b/>
                <w:bCs/>
                <w:sz w:val="18"/>
                <w:szCs w:val="18"/>
              </w:rPr>
              <w:t>Viviana Solis Alfaro</w:t>
            </w:r>
          </w:p>
        </w:tc>
      </w:tr>
      <w:tr w:rsidR="005266EC" w:rsidRPr="000A18B4" w14:paraId="2B9F6FA1" w14:textId="77777777" w:rsidTr="005266EC">
        <w:trPr>
          <w:trHeight w:val="967"/>
        </w:trPr>
        <w:tc>
          <w:tcPr>
            <w:tcW w:w="3000" w:type="dxa"/>
            <w:shd w:val="clear" w:color="auto" w:fill="auto"/>
            <w:vAlign w:val="center"/>
          </w:tcPr>
          <w:p w14:paraId="7C1E3EE1" w14:textId="30097C7D" w:rsidR="005266EC" w:rsidRPr="005266EC" w:rsidRDefault="005266EC" w:rsidP="005266EC">
            <w:pPr>
              <w:jc w:val="center"/>
              <w:rPr>
                <w:rFonts w:ascii="Tahoma" w:hAnsi="Tahoma" w:cs="Tahoma"/>
                <w:b/>
                <w:bCs/>
                <w:sz w:val="18"/>
                <w:szCs w:val="18"/>
              </w:rPr>
            </w:pPr>
            <w:r>
              <w:rPr>
                <w:rFonts w:ascii="Tahoma" w:hAnsi="Tahoma" w:cs="Tahoma"/>
                <w:b/>
                <w:bCs/>
                <w:sz w:val="18"/>
                <w:szCs w:val="18"/>
              </w:rPr>
              <w:t xml:space="preserve">Jefe de </w:t>
            </w:r>
            <w:r w:rsidRPr="005266EC">
              <w:rPr>
                <w:rFonts w:ascii="Tahoma" w:hAnsi="Tahoma" w:cs="Tahoma"/>
                <w:b/>
                <w:bCs/>
                <w:sz w:val="18"/>
                <w:szCs w:val="18"/>
              </w:rPr>
              <w:t>Unidad de Apoyo al Financiamiento Cafetalero</w:t>
            </w:r>
          </w:p>
          <w:p w14:paraId="5054F85E" w14:textId="2F5F25E4" w:rsidR="005266EC" w:rsidRPr="005266EC" w:rsidRDefault="005266EC" w:rsidP="005266EC">
            <w:pPr>
              <w:jc w:val="center"/>
              <w:rPr>
                <w:rFonts w:ascii="Tahoma" w:hAnsi="Tahoma" w:cs="Tahoma"/>
                <w:b/>
                <w:bCs/>
                <w:sz w:val="18"/>
                <w:szCs w:val="18"/>
              </w:rPr>
            </w:pPr>
          </w:p>
        </w:tc>
        <w:tc>
          <w:tcPr>
            <w:tcW w:w="2351" w:type="dxa"/>
          </w:tcPr>
          <w:p w14:paraId="3EFEDF41" w14:textId="77777777" w:rsidR="005266EC" w:rsidRDefault="005266EC" w:rsidP="005266EC">
            <w:pPr>
              <w:jc w:val="center"/>
              <w:rPr>
                <w:rFonts w:ascii="Tahoma" w:hAnsi="Tahoma" w:cs="Tahoma"/>
                <w:b/>
                <w:bCs/>
                <w:sz w:val="18"/>
                <w:szCs w:val="18"/>
              </w:rPr>
            </w:pPr>
          </w:p>
          <w:p w14:paraId="6984917E" w14:textId="77777777" w:rsidR="005266EC" w:rsidRPr="005266EC" w:rsidRDefault="005266EC" w:rsidP="005266EC">
            <w:pPr>
              <w:jc w:val="center"/>
              <w:rPr>
                <w:rFonts w:ascii="Tahoma" w:hAnsi="Tahoma" w:cs="Tahoma"/>
                <w:b/>
                <w:bCs/>
                <w:sz w:val="18"/>
                <w:szCs w:val="18"/>
              </w:rPr>
            </w:pPr>
            <w:r w:rsidRPr="005266EC">
              <w:rPr>
                <w:rFonts w:ascii="Tahoma" w:hAnsi="Tahoma" w:cs="Tahoma"/>
                <w:b/>
                <w:bCs/>
                <w:sz w:val="18"/>
                <w:szCs w:val="18"/>
              </w:rPr>
              <w:t>Gerente Financiero Administrativo</w:t>
            </w:r>
          </w:p>
          <w:p w14:paraId="3EC68046" w14:textId="6A1CAF78" w:rsidR="005266EC" w:rsidRDefault="005266EC" w:rsidP="005266EC">
            <w:pPr>
              <w:jc w:val="center"/>
              <w:rPr>
                <w:rFonts w:ascii="Tahoma" w:hAnsi="Tahoma" w:cs="Tahoma"/>
                <w:b/>
                <w:bCs/>
                <w:sz w:val="18"/>
                <w:szCs w:val="18"/>
              </w:rPr>
            </w:pPr>
          </w:p>
        </w:tc>
        <w:tc>
          <w:tcPr>
            <w:tcW w:w="2090" w:type="dxa"/>
          </w:tcPr>
          <w:p w14:paraId="52186A58" w14:textId="77777777" w:rsidR="005266EC" w:rsidRDefault="005266EC" w:rsidP="005266EC">
            <w:pPr>
              <w:jc w:val="center"/>
              <w:rPr>
                <w:rFonts w:ascii="Tahoma" w:hAnsi="Tahoma" w:cs="Tahoma"/>
                <w:b/>
                <w:bCs/>
                <w:sz w:val="18"/>
                <w:szCs w:val="18"/>
              </w:rPr>
            </w:pPr>
          </w:p>
          <w:p w14:paraId="0F283754" w14:textId="47A05779" w:rsidR="005266EC" w:rsidRPr="005266EC" w:rsidRDefault="005266EC" w:rsidP="005266EC">
            <w:pPr>
              <w:jc w:val="center"/>
              <w:rPr>
                <w:rFonts w:ascii="Tahoma" w:hAnsi="Tahoma" w:cs="Tahoma"/>
                <w:b/>
                <w:bCs/>
                <w:sz w:val="18"/>
                <w:szCs w:val="18"/>
              </w:rPr>
            </w:pPr>
            <w:r w:rsidRPr="005266EC">
              <w:rPr>
                <w:rFonts w:ascii="Tahoma" w:hAnsi="Tahoma" w:cs="Tahoma"/>
                <w:b/>
                <w:bCs/>
                <w:sz w:val="18"/>
                <w:szCs w:val="18"/>
              </w:rPr>
              <w:t>Jef</w:t>
            </w:r>
            <w:r>
              <w:rPr>
                <w:rFonts w:ascii="Tahoma" w:hAnsi="Tahoma" w:cs="Tahoma"/>
                <w:b/>
                <w:bCs/>
                <w:sz w:val="18"/>
                <w:szCs w:val="18"/>
              </w:rPr>
              <w:t>e de</w:t>
            </w:r>
            <w:r w:rsidRPr="005266EC">
              <w:rPr>
                <w:rFonts w:ascii="Tahoma" w:hAnsi="Tahoma" w:cs="Tahoma"/>
                <w:b/>
                <w:bCs/>
                <w:sz w:val="18"/>
                <w:szCs w:val="18"/>
              </w:rPr>
              <w:t xml:space="preserve"> Unidad Contable Financiera</w:t>
            </w:r>
          </w:p>
          <w:p w14:paraId="22A0C9C9" w14:textId="77777777" w:rsidR="005266EC" w:rsidRDefault="005266EC" w:rsidP="00C22C39">
            <w:pPr>
              <w:jc w:val="center"/>
              <w:rPr>
                <w:rFonts w:ascii="Tahoma" w:hAnsi="Tahoma" w:cs="Tahoma"/>
                <w:b/>
                <w:bCs/>
                <w:sz w:val="18"/>
                <w:szCs w:val="18"/>
              </w:rPr>
            </w:pPr>
          </w:p>
        </w:tc>
        <w:tc>
          <w:tcPr>
            <w:tcW w:w="2090" w:type="dxa"/>
          </w:tcPr>
          <w:p w14:paraId="66C91DCA" w14:textId="1C87D91C" w:rsidR="005266EC" w:rsidRDefault="005266EC" w:rsidP="00C22C39">
            <w:pPr>
              <w:jc w:val="center"/>
              <w:rPr>
                <w:rFonts w:ascii="Tahoma" w:hAnsi="Tahoma" w:cs="Tahoma"/>
                <w:b/>
                <w:bCs/>
                <w:sz w:val="18"/>
                <w:szCs w:val="18"/>
              </w:rPr>
            </w:pPr>
          </w:p>
          <w:p w14:paraId="4C88C0F3" w14:textId="77777777" w:rsidR="005266EC" w:rsidRDefault="005266EC" w:rsidP="00C22C39">
            <w:pPr>
              <w:jc w:val="center"/>
              <w:rPr>
                <w:rFonts w:ascii="Tahoma" w:hAnsi="Tahoma" w:cs="Tahoma"/>
                <w:b/>
                <w:bCs/>
                <w:sz w:val="18"/>
                <w:szCs w:val="18"/>
              </w:rPr>
            </w:pPr>
            <w:r w:rsidRPr="000A18B4">
              <w:rPr>
                <w:rFonts w:ascii="Tahoma" w:hAnsi="Tahoma" w:cs="Tahoma"/>
                <w:b/>
                <w:bCs/>
                <w:sz w:val="18"/>
                <w:szCs w:val="18"/>
              </w:rPr>
              <w:t>Jefe de Unidad de Contratación Administrativa</w:t>
            </w:r>
          </w:p>
        </w:tc>
        <w:tc>
          <w:tcPr>
            <w:tcW w:w="1959" w:type="dxa"/>
          </w:tcPr>
          <w:p w14:paraId="355EF9B4" w14:textId="77777777" w:rsidR="005266EC" w:rsidRDefault="005266EC" w:rsidP="00C22C39">
            <w:pPr>
              <w:jc w:val="center"/>
              <w:rPr>
                <w:rFonts w:ascii="Tahoma" w:hAnsi="Tahoma" w:cs="Tahoma"/>
                <w:b/>
                <w:bCs/>
                <w:sz w:val="18"/>
                <w:szCs w:val="18"/>
              </w:rPr>
            </w:pPr>
          </w:p>
          <w:p w14:paraId="179E368D" w14:textId="77777777" w:rsidR="005266EC" w:rsidRDefault="005266EC" w:rsidP="00C22C39">
            <w:pPr>
              <w:jc w:val="center"/>
              <w:rPr>
                <w:rFonts w:ascii="Tahoma" w:hAnsi="Tahoma" w:cs="Tahoma"/>
                <w:b/>
                <w:bCs/>
                <w:sz w:val="18"/>
                <w:szCs w:val="18"/>
              </w:rPr>
            </w:pPr>
            <w:r w:rsidRPr="000A18B4">
              <w:rPr>
                <w:rFonts w:ascii="Tahoma" w:hAnsi="Tahoma" w:cs="Tahoma"/>
                <w:b/>
                <w:bCs/>
                <w:sz w:val="18"/>
                <w:szCs w:val="18"/>
              </w:rPr>
              <w:t>Analista de Contratación Administrativa</w:t>
            </w:r>
          </w:p>
        </w:tc>
      </w:tr>
    </w:tbl>
    <w:p w14:paraId="7CDFC58E" w14:textId="77777777" w:rsidR="00BD6840" w:rsidRPr="00986C91" w:rsidRDefault="00BD6840" w:rsidP="00BD6840">
      <w:pPr>
        <w:jc w:val="both"/>
        <w:rPr>
          <w:sz w:val="22"/>
          <w:lang w:val="es-419"/>
        </w:rPr>
      </w:pPr>
    </w:p>
    <w:p w14:paraId="301F1529" w14:textId="77777777" w:rsidR="00BD6840" w:rsidRPr="00D57D9A" w:rsidRDefault="00BD6840" w:rsidP="00BD6840">
      <w:pPr>
        <w:rPr>
          <w:rFonts w:ascii="Arial" w:hAnsi="Arial" w:cs="Arial"/>
          <w:b/>
          <w:color w:val="000000"/>
          <w:sz w:val="22"/>
          <w:szCs w:val="22"/>
        </w:rPr>
      </w:pPr>
    </w:p>
    <w:p w14:paraId="42B2E960" w14:textId="77777777" w:rsidR="00F73AAB" w:rsidRDefault="00F73AAB" w:rsidP="003C220A">
      <w:pPr>
        <w:rPr>
          <w:b/>
          <w:sz w:val="22"/>
          <w:lang w:val="es-419"/>
        </w:rPr>
      </w:pPr>
    </w:p>
    <w:sectPr w:rsidR="00F73AAB" w:rsidSect="009B049B">
      <w:headerReference w:type="default" r:id="rId12"/>
      <w:footerReference w:type="default" r:id="rId13"/>
      <w:headerReference w:type="first" r:id="rId14"/>
      <w:footerReference w:type="first" r:id="rId15"/>
      <w:type w:val="continuous"/>
      <w:pgSz w:w="11906" w:h="16838" w:code="9"/>
      <w:pgMar w:top="1418" w:right="1416"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056F7B" w14:textId="77777777" w:rsidR="00A561C1" w:rsidRDefault="00A561C1">
      <w:r>
        <w:separator/>
      </w:r>
    </w:p>
  </w:endnote>
  <w:endnote w:type="continuationSeparator" w:id="0">
    <w:p w14:paraId="45A77DE3" w14:textId="77777777" w:rsidR="00A561C1" w:rsidRDefault="00A561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Roman 10cpi">
    <w:altName w:val="Calibri"/>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Bold">
    <w:altName w:val="Cambria"/>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26BBC" w14:textId="12EF7F04" w:rsidR="0052291F" w:rsidRDefault="0052291F">
    <w:pPr>
      <w:pStyle w:val="Piedepgina"/>
      <w:jc w:val="right"/>
      <w:rPr>
        <w:color w:val="4472C4" w:themeColor="accent1"/>
        <w:sz w:val="20"/>
        <w:szCs w:val="20"/>
        <w:lang w:val="es-ES"/>
      </w:rPr>
    </w:pPr>
    <w:r>
      <w:rPr>
        <w:rFonts w:ascii="Arial" w:hAnsi="Arial" w:cs="Arial"/>
        <w:b/>
        <w:noProof/>
        <w:sz w:val="20"/>
        <w:szCs w:val="20"/>
        <w:lang w:val="es-CR"/>
      </w:rPr>
      <mc:AlternateContent>
        <mc:Choice Requires="wps">
          <w:drawing>
            <wp:anchor distT="0" distB="0" distL="114300" distR="114300" simplePos="0" relativeHeight="251661312" behindDoc="0" locked="0" layoutInCell="1" allowOverlap="1" wp14:anchorId="08E8885C" wp14:editId="5BC3E4F9">
              <wp:simplePos x="0" y="0"/>
              <wp:positionH relativeFrom="page">
                <wp:posOffset>900430</wp:posOffset>
              </wp:positionH>
              <wp:positionV relativeFrom="paragraph">
                <wp:posOffset>0</wp:posOffset>
              </wp:positionV>
              <wp:extent cx="5831544" cy="11649"/>
              <wp:effectExtent l="0" t="0" r="36195" b="26670"/>
              <wp:wrapNone/>
              <wp:docPr id="6" name="Conector recto 6"/>
              <wp:cNvGraphicFramePr/>
              <a:graphic xmlns:a="http://schemas.openxmlformats.org/drawingml/2006/main">
                <a:graphicData uri="http://schemas.microsoft.com/office/word/2010/wordprocessingShape">
                  <wps:wsp>
                    <wps:cNvCnPr/>
                    <wps:spPr>
                      <a:xfrm flipV="1">
                        <a:off x="0" y="0"/>
                        <a:ext cx="5831544" cy="11649"/>
                      </a:xfrm>
                      <a:prstGeom prst="line">
                        <a:avLst/>
                      </a:prstGeom>
                      <a:noFill/>
                      <a:ln w="6350" cap="flat" cmpd="sng" algn="ctr">
                        <a:solidFill>
                          <a:srgbClr val="FFC000">
                            <a:lumMod val="50000"/>
                          </a:srgb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7028D5A" id="Conector recto 6" o:spid="_x0000_s1026" style="position:absolute;flip:y;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70.9pt,0" to="530.1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" strokecolor="#7f6000" strokeweight=".5pt">
              <v:stroke joinstyle="miter"/>
              <w10:wrap anchorx="page"/>
            </v:line>
          </w:pict>
        </mc:Fallback>
      </mc:AlternateContent>
    </w:r>
  </w:p>
  <w:p w14:paraId="0AC869E7" w14:textId="42A17BE1" w:rsidR="0052291F" w:rsidRDefault="0052291F">
    <w:pPr>
      <w:pStyle w:val="Piedepgina"/>
      <w:jc w:val="right"/>
    </w:pPr>
    <w:r>
      <w:rPr>
        <w:noProof/>
        <w:lang w:val="es-CR" w:eastAsia="es-CR"/>
      </w:rPr>
      <w:drawing>
        <wp:inline distT="0" distB="0" distL="0" distR="0" wp14:anchorId="35D95E02" wp14:editId="7CCF9559">
          <wp:extent cx="5610225" cy="942975"/>
          <wp:effectExtent l="0" t="0" r="9525" b="9525"/>
          <wp:docPr id="29" name="Imagen 29" descr="Firma de correo electron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Firma de correo electronico"/>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5610225" cy="942975"/>
                  </a:xfrm>
                  <a:prstGeom prst="rect">
                    <a:avLst/>
                  </a:prstGeom>
                  <a:noFill/>
                  <a:ln>
                    <a:noFill/>
                  </a:ln>
                </pic:spPr>
              </pic:pic>
            </a:graphicData>
          </a:graphic>
        </wp:inline>
      </w:drawing>
    </w:r>
    <w:r>
      <w:rPr>
        <w:color w:val="4472C4" w:themeColor="accent1"/>
        <w:sz w:val="20"/>
        <w:szCs w:val="20"/>
        <w:lang w:val="es-ES"/>
      </w:rPr>
      <w:t xml:space="preserve"> </w:t>
    </w:r>
    <w:r w:rsidRPr="004D793C">
      <w:rPr>
        <w:color w:val="000000" w:themeColor="text1"/>
        <w:sz w:val="20"/>
        <w:szCs w:val="20"/>
        <w:lang w:val="es-ES"/>
      </w:rPr>
      <w:t>pág</w:t>
    </w:r>
    <w:r>
      <w:rPr>
        <w:color w:val="4472C4" w:themeColor="accent1"/>
        <w:sz w:val="20"/>
        <w:szCs w:val="20"/>
        <w:lang w:val="es-ES"/>
      </w:rPr>
      <w:t xml:space="preserve">. </w:t>
    </w:r>
    <w:r>
      <w:rPr>
        <w:color w:val="4472C4" w:themeColor="accent1"/>
        <w:sz w:val="20"/>
        <w:szCs w:val="20"/>
      </w:rPr>
      <w:fldChar w:fldCharType="begin"/>
    </w:r>
    <w:r>
      <w:rPr>
        <w:color w:val="4472C4" w:themeColor="accent1"/>
        <w:sz w:val="20"/>
        <w:szCs w:val="20"/>
      </w:rPr>
      <w:instrText>PAGE  \* Arabic</w:instrText>
    </w:r>
    <w:r>
      <w:rPr>
        <w:color w:val="4472C4" w:themeColor="accent1"/>
        <w:sz w:val="20"/>
        <w:szCs w:val="20"/>
      </w:rPr>
      <w:fldChar w:fldCharType="separate"/>
    </w:r>
    <w:r>
      <w:rPr>
        <w:color w:val="4472C4" w:themeColor="accent1"/>
        <w:sz w:val="20"/>
        <w:szCs w:val="20"/>
        <w:lang w:val="es-ES"/>
      </w:rPr>
      <w:t>1</w:t>
    </w:r>
    <w:r>
      <w:rPr>
        <w:color w:val="4472C4" w:themeColor="accent1"/>
        <w:sz w:val="20"/>
        <w:szCs w:val="20"/>
      </w:rPr>
      <w:fldChar w:fldCharType="end"/>
    </w:r>
  </w:p>
  <w:p w14:paraId="58192157" w14:textId="77777777" w:rsidR="0052291F" w:rsidRDefault="0052291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DE265" w14:textId="2374E276" w:rsidR="0052291F" w:rsidRDefault="0052291F">
    <w:pPr>
      <w:pStyle w:val="Piedepgina"/>
    </w:pPr>
    <w:r>
      <w:rPr>
        <w:noProof/>
      </w:rPr>
      <w:drawing>
        <wp:inline distT="0" distB="0" distL="0" distR="0" wp14:anchorId="6ECA1C4E" wp14:editId="01A148DC">
          <wp:extent cx="5608955" cy="944880"/>
          <wp:effectExtent l="0" t="0" r="0" b="7620"/>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08955" cy="944880"/>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5AD3A6" w14:textId="77777777" w:rsidR="00A561C1" w:rsidRDefault="00A561C1">
      <w:r>
        <w:separator/>
      </w:r>
    </w:p>
  </w:footnote>
  <w:footnote w:type="continuationSeparator" w:id="0">
    <w:p w14:paraId="115C2D5F" w14:textId="77777777" w:rsidR="00A561C1" w:rsidRDefault="00A561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DBEEF" w14:textId="3CDD9C32" w:rsidR="0052291F" w:rsidRDefault="0052291F" w:rsidP="00ED50E4">
    <w:pPr>
      <w:pStyle w:val="Encabezado"/>
      <w:jc w:val="center"/>
      <w:rPr>
        <w:rFonts w:ascii="Arial" w:hAnsi="Arial" w:cs="Arial"/>
        <w:b/>
        <w:sz w:val="22"/>
        <w:szCs w:val="22"/>
      </w:rPr>
    </w:pPr>
    <w:r>
      <w:rPr>
        <w:rFonts w:ascii="Arial" w:hAnsi="Arial" w:cs="Arial"/>
        <w:b/>
        <w:noProof/>
        <w:sz w:val="22"/>
        <w:szCs w:val="22"/>
      </w:rPr>
      <w:drawing>
        <wp:inline distT="0" distB="0" distL="0" distR="0" wp14:anchorId="47076A8E" wp14:editId="0FF9C6AD">
          <wp:extent cx="1833880" cy="542925"/>
          <wp:effectExtent l="0" t="0" r="0" b="9525"/>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
                    <a:extLst>
                      <a:ext uri="{28A0092B-C50C-407E-A947-70E740481C1C}">
                        <a14:useLocalDpi xmlns:a14="http://schemas.microsoft.com/office/drawing/2010/main" val="0"/>
                      </a:ext>
                    </a:extLst>
                  </a:blip>
                  <a:srcRect l="10335" t="19489" r="72884" b="71657"/>
                  <a:stretch>
                    <a:fillRect/>
                  </a:stretch>
                </pic:blipFill>
                <pic:spPr bwMode="auto">
                  <a:xfrm>
                    <a:off x="0" y="0"/>
                    <a:ext cx="1833880" cy="542925"/>
                  </a:xfrm>
                  <a:prstGeom prst="rect">
                    <a:avLst/>
                  </a:prstGeom>
                  <a:noFill/>
                  <a:ln>
                    <a:noFill/>
                  </a:ln>
                  <a:effectLst/>
                </pic:spPr>
              </pic:pic>
            </a:graphicData>
          </a:graphic>
        </wp:inline>
      </w:drawing>
    </w:r>
  </w:p>
  <w:p w14:paraId="0F92F5DD" w14:textId="77777777" w:rsidR="0052291F" w:rsidRPr="0001755C" w:rsidRDefault="0052291F" w:rsidP="00A703AE">
    <w:pPr>
      <w:pStyle w:val="Encabezado"/>
      <w:jc w:val="center"/>
      <w:rPr>
        <w:b/>
        <w:sz w:val="22"/>
        <w:szCs w:val="22"/>
      </w:rPr>
    </w:pPr>
    <w:r w:rsidRPr="0001755C">
      <w:rPr>
        <w:b/>
        <w:sz w:val="22"/>
        <w:szCs w:val="22"/>
      </w:rPr>
      <w:t>UNIDAD DE CONTRATACION ADMINISTRATIVA</w:t>
    </w:r>
  </w:p>
  <w:p w14:paraId="7A56FE2F" w14:textId="462C52A7" w:rsidR="0052291F" w:rsidRDefault="0052291F" w:rsidP="0091475B">
    <w:pPr>
      <w:pStyle w:val="Encabezado"/>
      <w:jc w:val="center"/>
      <w:rPr>
        <w:b/>
        <w:sz w:val="22"/>
        <w:szCs w:val="22"/>
      </w:rPr>
    </w:pPr>
    <w:r w:rsidRPr="0001755C">
      <w:rPr>
        <w:b/>
        <w:sz w:val="22"/>
        <w:szCs w:val="22"/>
      </w:rPr>
      <w:t>202</w:t>
    </w:r>
    <w:r w:rsidR="00EF5D9C">
      <w:rPr>
        <w:b/>
        <w:sz w:val="22"/>
        <w:szCs w:val="22"/>
      </w:rPr>
      <w:t>1</w:t>
    </w:r>
    <w:r w:rsidR="00CD6974">
      <w:rPr>
        <w:b/>
        <w:sz w:val="22"/>
        <w:szCs w:val="22"/>
      </w:rPr>
      <w:t>PP</w:t>
    </w:r>
    <w:r w:rsidRPr="0001755C">
      <w:rPr>
        <w:b/>
        <w:sz w:val="22"/>
        <w:szCs w:val="22"/>
      </w:rPr>
      <w:t>-000</w:t>
    </w:r>
    <w:r w:rsidR="00CB46EC">
      <w:rPr>
        <w:b/>
        <w:sz w:val="22"/>
        <w:szCs w:val="22"/>
      </w:rPr>
      <w:t>111</w:t>
    </w:r>
    <w:r w:rsidRPr="0001755C">
      <w:rPr>
        <w:b/>
        <w:sz w:val="22"/>
        <w:szCs w:val="22"/>
      </w:rPr>
      <w:t>-01</w:t>
    </w:r>
    <w:r w:rsidR="00CD6974">
      <w:rPr>
        <w:b/>
        <w:sz w:val="22"/>
        <w:szCs w:val="22"/>
      </w:rPr>
      <w:t>-CD</w:t>
    </w:r>
    <w:r w:rsidRPr="0001755C">
      <w:rPr>
        <w:b/>
        <w:sz w:val="22"/>
        <w:szCs w:val="22"/>
      </w:rPr>
      <w:t xml:space="preserve"> (NUMERACION INTERNA)</w:t>
    </w:r>
  </w:p>
  <w:p w14:paraId="1FEF3440" w14:textId="13372FCC" w:rsidR="00EF5D9C" w:rsidRPr="0001755C" w:rsidRDefault="00EF5D9C" w:rsidP="00F831C8">
    <w:pPr>
      <w:pStyle w:val="Encabezado"/>
      <w:jc w:val="center"/>
      <w:rPr>
        <w:b/>
        <w:sz w:val="22"/>
        <w:szCs w:val="22"/>
      </w:rPr>
    </w:pPr>
    <w:r w:rsidRPr="00EF5D9C">
      <w:rPr>
        <w:b/>
        <w:sz w:val="22"/>
        <w:szCs w:val="22"/>
      </w:rPr>
      <w:t>“</w:t>
    </w:r>
    <w:r w:rsidR="00C1002E" w:rsidRPr="00EB75F5">
      <w:rPr>
        <w:b/>
        <w:sz w:val="22"/>
        <w:szCs w:val="22"/>
      </w:rPr>
      <w:t>C</w:t>
    </w:r>
    <w:r w:rsidR="00C1002E">
      <w:rPr>
        <w:b/>
        <w:sz w:val="22"/>
        <w:szCs w:val="22"/>
      </w:rPr>
      <w:t>ontratación</w:t>
    </w:r>
    <w:r w:rsidR="00CB46EC">
      <w:rPr>
        <w:b/>
        <w:sz w:val="22"/>
        <w:szCs w:val="22"/>
      </w:rPr>
      <w:t xml:space="preserve"> de Experto en Normas Internacionales de Información </w:t>
    </w:r>
    <w:bookmarkStart w:id="11" w:name="_Hlk79483176"/>
    <w:r w:rsidR="00CB46EC">
      <w:rPr>
        <w:b/>
        <w:sz w:val="22"/>
        <w:szCs w:val="22"/>
      </w:rPr>
      <w:t xml:space="preserve">Financiera para la </w:t>
    </w:r>
    <w:r w:rsidR="00C1002E">
      <w:rPr>
        <w:b/>
        <w:sz w:val="22"/>
        <w:szCs w:val="22"/>
      </w:rPr>
      <w:t>Implementación</w:t>
    </w:r>
    <w:r w:rsidR="00CB46EC">
      <w:rPr>
        <w:b/>
        <w:sz w:val="22"/>
        <w:szCs w:val="22"/>
      </w:rPr>
      <w:t xml:space="preserve"> de NIIF</w:t>
    </w:r>
    <w:r w:rsidR="00C1002E">
      <w:rPr>
        <w:b/>
        <w:sz w:val="22"/>
        <w:szCs w:val="22"/>
      </w:rPr>
      <w:t xml:space="preserve"> </w:t>
    </w:r>
    <w:r w:rsidR="00CB46EC">
      <w:rPr>
        <w:b/>
        <w:sz w:val="22"/>
        <w:szCs w:val="22"/>
      </w:rPr>
      <w:t>9</w:t>
    </w:r>
    <w:r w:rsidR="00EB75F5" w:rsidRPr="00EB75F5">
      <w:rPr>
        <w:b/>
        <w:sz w:val="22"/>
        <w:szCs w:val="22"/>
      </w:rPr>
      <w:t>”</w:t>
    </w:r>
    <w:r w:rsidR="00F831C8">
      <w:rPr>
        <w:b/>
        <w:sz w:val="22"/>
        <w:szCs w:val="22"/>
      </w:rPr>
      <w:t xml:space="preserve"> </w:t>
    </w:r>
  </w:p>
  <w:bookmarkEnd w:id="11"/>
  <w:p w14:paraId="266F0112" w14:textId="38D98881" w:rsidR="0052291F" w:rsidRPr="00BF0797" w:rsidRDefault="0052291F" w:rsidP="0091475B">
    <w:pPr>
      <w:pStyle w:val="Encabezado"/>
      <w:jc w:val="center"/>
      <w:rPr>
        <w:b/>
        <w:sz w:val="22"/>
        <w:szCs w:val="22"/>
      </w:rPr>
    </w:pPr>
    <w:r w:rsidRPr="00BF0797">
      <w:rPr>
        <w:b/>
        <w:sz w:val="22"/>
        <w:szCs w:val="22"/>
      </w:rPr>
      <w:tab/>
    </w:r>
    <w:r w:rsidRPr="00BF0797">
      <w:rPr>
        <w:b/>
        <w:noProof/>
        <w:sz w:val="22"/>
        <w:szCs w:val="22"/>
      </w:rPr>
      <mc:AlternateContent>
        <mc:Choice Requires="wps">
          <w:drawing>
            <wp:anchor distT="0" distB="0" distL="114300" distR="114300" simplePos="0" relativeHeight="251659264" behindDoc="0" locked="0" layoutInCell="1" allowOverlap="1" wp14:anchorId="029EE2FF" wp14:editId="09501245">
              <wp:simplePos x="0" y="0"/>
              <wp:positionH relativeFrom="page">
                <wp:posOffset>821213</wp:posOffset>
              </wp:positionH>
              <wp:positionV relativeFrom="paragraph">
                <wp:posOffset>92839</wp:posOffset>
              </wp:positionV>
              <wp:extent cx="5831544" cy="11649"/>
              <wp:effectExtent l="0" t="0" r="36195" b="26670"/>
              <wp:wrapNone/>
              <wp:docPr id="4" name="Conector recto 4"/>
              <wp:cNvGraphicFramePr/>
              <a:graphic xmlns:a="http://schemas.openxmlformats.org/drawingml/2006/main">
                <a:graphicData uri="http://schemas.microsoft.com/office/word/2010/wordprocessingShape">
                  <wps:wsp>
                    <wps:cNvCnPr/>
                    <wps:spPr>
                      <a:xfrm flipV="1">
                        <a:off x="0" y="0"/>
                        <a:ext cx="5831544" cy="11649"/>
                      </a:xfrm>
                      <a:prstGeom prst="line">
                        <a:avLst/>
                      </a:prstGeom>
                      <a:ln>
                        <a:solidFill>
                          <a:schemeClr val="accent4">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5708AC" id="Conector recto 4" o:spid="_x0000_s1026" style="position:absolute;flip:y;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64.65pt,7.3pt" to="523.85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" strokecolor="#7f5f00 [1607]" strokeweight=".5pt">
              <v:stroke joinstyle="miter"/>
              <w10:wrap anchorx="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667C6" w14:textId="66A43702" w:rsidR="0052291F" w:rsidRDefault="0052291F" w:rsidP="003C220A">
    <w:pPr>
      <w:pStyle w:val="Encabezado"/>
      <w:jc w:val="center"/>
    </w:pPr>
    <w:r>
      <w:rPr>
        <w:rFonts w:ascii="Arial" w:hAnsi="Arial" w:cs="Arial"/>
        <w:b/>
        <w:noProof/>
        <w:sz w:val="22"/>
        <w:szCs w:val="22"/>
      </w:rPr>
      <w:drawing>
        <wp:inline distT="0" distB="0" distL="0" distR="0" wp14:anchorId="44DF2310" wp14:editId="702BF5FE">
          <wp:extent cx="2257063" cy="866775"/>
          <wp:effectExtent l="0" t="0" r="0" b="0"/>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
                    <a:extLst>
                      <a:ext uri="{28A0092B-C50C-407E-A947-70E740481C1C}">
                        <a14:useLocalDpi xmlns:a14="http://schemas.microsoft.com/office/drawing/2010/main" val="0"/>
                      </a:ext>
                    </a:extLst>
                  </a:blip>
                  <a:srcRect l="10335" t="19489" r="72884" b="71657"/>
                  <a:stretch>
                    <a:fillRect/>
                  </a:stretch>
                </pic:blipFill>
                <pic:spPr bwMode="auto">
                  <a:xfrm>
                    <a:off x="0" y="0"/>
                    <a:ext cx="2285194" cy="877578"/>
                  </a:xfrm>
                  <a:prstGeom prst="rect">
                    <a:avLst/>
                  </a:prstGeom>
                  <a:noFill/>
                  <a:ln>
                    <a:noFill/>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31526"/>
    <w:multiLevelType w:val="hybridMultilevel"/>
    <w:tmpl w:val="2816481C"/>
    <w:lvl w:ilvl="0" w:tplc="3B802E42">
      <w:start w:val="1"/>
      <w:numFmt w:val="decimal"/>
      <w:lvlText w:val="%1."/>
      <w:lvlJc w:val="left"/>
      <w:pPr>
        <w:ind w:left="1080" w:hanging="360"/>
      </w:pPr>
      <w:rPr>
        <w:rFonts w:hint="default"/>
      </w:rPr>
    </w:lvl>
    <w:lvl w:ilvl="1" w:tplc="140A0019" w:tentative="1">
      <w:start w:val="1"/>
      <w:numFmt w:val="lowerLetter"/>
      <w:lvlText w:val="%2."/>
      <w:lvlJc w:val="left"/>
      <w:pPr>
        <w:ind w:left="1800" w:hanging="360"/>
      </w:pPr>
    </w:lvl>
    <w:lvl w:ilvl="2" w:tplc="140A001B" w:tentative="1">
      <w:start w:val="1"/>
      <w:numFmt w:val="lowerRoman"/>
      <w:lvlText w:val="%3."/>
      <w:lvlJc w:val="right"/>
      <w:pPr>
        <w:ind w:left="2520" w:hanging="180"/>
      </w:pPr>
    </w:lvl>
    <w:lvl w:ilvl="3" w:tplc="140A000F" w:tentative="1">
      <w:start w:val="1"/>
      <w:numFmt w:val="decimal"/>
      <w:lvlText w:val="%4."/>
      <w:lvlJc w:val="left"/>
      <w:pPr>
        <w:ind w:left="3240" w:hanging="360"/>
      </w:pPr>
    </w:lvl>
    <w:lvl w:ilvl="4" w:tplc="140A0019" w:tentative="1">
      <w:start w:val="1"/>
      <w:numFmt w:val="lowerLetter"/>
      <w:lvlText w:val="%5."/>
      <w:lvlJc w:val="left"/>
      <w:pPr>
        <w:ind w:left="3960" w:hanging="360"/>
      </w:pPr>
    </w:lvl>
    <w:lvl w:ilvl="5" w:tplc="140A001B" w:tentative="1">
      <w:start w:val="1"/>
      <w:numFmt w:val="lowerRoman"/>
      <w:lvlText w:val="%6."/>
      <w:lvlJc w:val="right"/>
      <w:pPr>
        <w:ind w:left="4680" w:hanging="180"/>
      </w:pPr>
    </w:lvl>
    <w:lvl w:ilvl="6" w:tplc="140A000F" w:tentative="1">
      <w:start w:val="1"/>
      <w:numFmt w:val="decimal"/>
      <w:lvlText w:val="%7."/>
      <w:lvlJc w:val="left"/>
      <w:pPr>
        <w:ind w:left="5400" w:hanging="360"/>
      </w:pPr>
    </w:lvl>
    <w:lvl w:ilvl="7" w:tplc="140A0019" w:tentative="1">
      <w:start w:val="1"/>
      <w:numFmt w:val="lowerLetter"/>
      <w:lvlText w:val="%8."/>
      <w:lvlJc w:val="left"/>
      <w:pPr>
        <w:ind w:left="6120" w:hanging="360"/>
      </w:pPr>
    </w:lvl>
    <w:lvl w:ilvl="8" w:tplc="140A001B" w:tentative="1">
      <w:start w:val="1"/>
      <w:numFmt w:val="lowerRoman"/>
      <w:lvlText w:val="%9."/>
      <w:lvlJc w:val="right"/>
      <w:pPr>
        <w:ind w:left="6840" w:hanging="180"/>
      </w:pPr>
    </w:lvl>
  </w:abstractNum>
  <w:abstractNum w:abstractNumId="1" w15:restartNumberingAfterBreak="0">
    <w:nsid w:val="0BC94D17"/>
    <w:multiLevelType w:val="hybridMultilevel"/>
    <w:tmpl w:val="6A78011C"/>
    <w:lvl w:ilvl="0" w:tplc="F9EC5DDE">
      <w:start w:val="1"/>
      <w:numFmt w:val="decimal"/>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 w15:restartNumberingAfterBreak="0">
    <w:nsid w:val="0BEF07FC"/>
    <w:multiLevelType w:val="hybridMultilevel"/>
    <w:tmpl w:val="A4EEAC1E"/>
    <w:lvl w:ilvl="0" w:tplc="F38CFC5A">
      <w:start w:val="1"/>
      <w:numFmt w:val="decimal"/>
      <w:lvlText w:val="%1."/>
      <w:lvlJc w:val="left"/>
      <w:pPr>
        <w:ind w:left="227" w:hanging="360"/>
      </w:pPr>
      <w:rPr>
        <w:rFonts w:hint="default"/>
      </w:rPr>
    </w:lvl>
    <w:lvl w:ilvl="1" w:tplc="0C0A0019" w:tentative="1">
      <w:start w:val="1"/>
      <w:numFmt w:val="lowerLetter"/>
      <w:lvlText w:val="%2."/>
      <w:lvlJc w:val="left"/>
      <w:pPr>
        <w:ind w:left="947" w:hanging="360"/>
      </w:pPr>
    </w:lvl>
    <w:lvl w:ilvl="2" w:tplc="0C0A001B" w:tentative="1">
      <w:start w:val="1"/>
      <w:numFmt w:val="lowerRoman"/>
      <w:lvlText w:val="%3."/>
      <w:lvlJc w:val="right"/>
      <w:pPr>
        <w:ind w:left="1667" w:hanging="180"/>
      </w:pPr>
    </w:lvl>
    <w:lvl w:ilvl="3" w:tplc="0C0A000F" w:tentative="1">
      <w:start w:val="1"/>
      <w:numFmt w:val="decimal"/>
      <w:lvlText w:val="%4."/>
      <w:lvlJc w:val="left"/>
      <w:pPr>
        <w:ind w:left="2387" w:hanging="360"/>
      </w:pPr>
    </w:lvl>
    <w:lvl w:ilvl="4" w:tplc="0C0A0019" w:tentative="1">
      <w:start w:val="1"/>
      <w:numFmt w:val="lowerLetter"/>
      <w:lvlText w:val="%5."/>
      <w:lvlJc w:val="left"/>
      <w:pPr>
        <w:ind w:left="3107" w:hanging="360"/>
      </w:pPr>
    </w:lvl>
    <w:lvl w:ilvl="5" w:tplc="0C0A001B" w:tentative="1">
      <w:start w:val="1"/>
      <w:numFmt w:val="lowerRoman"/>
      <w:lvlText w:val="%6."/>
      <w:lvlJc w:val="right"/>
      <w:pPr>
        <w:ind w:left="3827" w:hanging="180"/>
      </w:pPr>
    </w:lvl>
    <w:lvl w:ilvl="6" w:tplc="0C0A000F" w:tentative="1">
      <w:start w:val="1"/>
      <w:numFmt w:val="decimal"/>
      <w:lvlText w:val="%7."/>
      <w:lvlJc w:val="left"/>
      <w:pPr>
        <w:ind w:left="4547" w:hanging="360"/>
      </w:pPr>
    </w:lvl>
    <w:lvl w:ilvl="7" w:tplc="0C0A0019" w:tentative="1">
      <w:start w:val="1"/>
      <w:numFmt w:val="lowerLetter"/>
      <w:lvlText w:val="%8."/>
      <w:lvlJc w:val="left"/>
      <w:pPr>
        <w:ind w:left="5267" w:hanging="360"/>
      </w:pPr>
    </w:lvl>
    <w:lvl w:ilvl="8" w:tplc="0C0A001B" w:tentative="1">
      <w:start w:val="1"/>
      <w:numFmt w:val="lowerRoman"/>
      <w:lvlText w:val="%9."/>
      <w:lvlJc w:val="right"/>
      <w:pPr>
        <w:ind w:left="5987" w:hanging="180"/>
      </w:pPr>
    </w:lvl>
  </w:abstractNum>
  <w:abstractNum w:abstractNumId="3" w15:restartNumberingAfterBreak="0">
    <w:nsid w:val="125158CF"/>
    <w:multiLevelType w:val="hybridMultilevel"/>
    <w:tmpl w:val="B9EAC756"/>
    <w:lvl w:ilvl="0" w:tplc="EF74C602">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E6C5473"/>
    <w:multiLevelType w:val="hybridMultilevel"/>
    <w:tmpl w:val="B8FC4CFC"/>
    <w:lvl w:ilvl="0" w:tplc="C5AABE8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FF61FA"/>
    <w:multiLevelType w:val="hybridMultilevel"/>
    <w:tmpl w:val="F3C679C0"/>
    <w:lvl w:ilvl="0" w:tplc="2B46A440">
      <w:start w:val="1"/>
      <w:numFmt w:val="bullet"/>
      <w:lvlText w:val=""/>
      <w:lvlJc w:val="left"/>
      <w:pPr>
        <w:ind w:left="1068" w:hanging="360"/>
      </w:pPr>
      <w:rPr>
        <w:rFonts w:ascii="Symbol" w:hAnsi="Symbol" w:hint="default"/>
      </w:rPr>
    </w:lvl>
    <w:lvl w:ilvl="1" w:tplc="B07CF842">
      <w:start w:val="1"/>
      <w:numFmt w:val="bullet"/>
      <w:lvlText w:val="o"/>
      <w:lvlJc w:val="left"/>
      <w:pPr>
        <w:ind w:left="1788" w:hanging="360"/>
      </w:pPr>
      <w:rPr>
        <w:rFonts w:ascii="Courier New" w:hAnsi="Courier New" w:hint="default"/>
      </w:rPr>
    </w:lvl>
    <w:lvl w:ilvl="2" w:tplc="AF3E4850">
      <w:start w:val="1"/>
      <w:numFmt w:val="bullet"/>
      <w:lvlText w:val=""/>
      <w:lvlJc w:val="left"/>
      <w:pPr>
        <w:ind w:left="2508" w:hanging="360"/>
      </w:pPr>
      <w:rPr>
        <w:rFonts w:ascii="Wingdings" w:hAnsi="Wingdings" w:hint="default"/>
      </w:rPr>
    </w:lvl>
    <w:lvl w:ilvl="3" w:tplc="A8682194">
      <w:start w:val="1"/>
      <w:numFmt w:val="bullet"/>
      <w:lvlText w:val=""/>
      <w:lvlJc w:val="left"/>
      <w:pPr>
        <w:ind w:left="3228" w:hanging="360"/>
      </w:pPr>
      <w:rPr>
        <w:rFonts w:ascii="Symbol" w:hAnsi="Symbol" w:hint="default"/>
      </w:rPr>
    </w:lvl>
    <w:lvl w:ilvl="4" w:tplc="A01A9510">
      <w:start w:val="1"/>
      <w:numFmt w:val="bullet"/>
      <w:lvlText w:val="o"/>
      <w:lvlJc w:val="left"/>
      <w:pPr>
        <w:ind w:left="3948" w:hanging="360"/>
      </w:pPr>
      <w:rPr>
        <w:rFonts w:ascii="Courier New" w:hAnsi="Courier New" w:hint="default"/>
      </w:rPr>
    </w:lvl>
    <w:lvl w:ilvl="5" w:tplc="0B04DA2E">
      <w:start w:val="1"/>
      <w:numFmt w:val="bullet"/>
      <w:lvlText w:val=""/>
      <w:lvlJc w:val="left"/>
      <w:pPr>
        <w:ind w:left="4668" w:hanging="360"/>
      </w:pPr>
      <w:rPr>
        <w:rFonts w:ascii="Wingdings" w:hAnsi="Wingdings" w:hint="default"/>
      </w:rPr>
    </w:lvl>
    <w:lvl w:ilvl="6" w:tplc="95C65E5C">
      <w:start w:val="1"/>
      <w:numFmt w:val="bullet"/>
      <w:lvlText w:val=""/>
      <w:lvlJc w:val="left"/>
      <w:pPr>
        <w:ind w:left="5388" w:hanging="360"/>
      </w:pPr>
      <w:rPr>
        <w:rFonts w:ascii="Symbol" w:hAnsi="Symbol" w:hint="default"/>
      </w:rPr>
    </w:lvl>
    <w:lvl w:ilvl="7" w:tplc="549A0156">
      <w:start w:val="1"/>
      <w:numFmt w:val="bullet"/>
      <w:lvlText w:val="o"/>
      <w:lvlJc w:val="left"/>
      <w:pPr>
        <w:ind w:left="6108" w:hanging="360"/>
      </w:pPr>
      <w:rPr>
        <w:rFonts w:ascii="Courier New" w:hAnsi="Courier New" w:hint="default"/>
      </w:rPr>
    </w:lvl>
    <w:lvl w:ilvl="8" w:tplc="8878D6BE">
      <w:start w:val="1"/>
      <w:numFmt w:val="bullet"/>
      <w:lvlText w:val=""/>
      <w:lvlJc w:val="left"/>
      <w:pPr>
        <w:ind w:left="6828" w:hanging="360"/>
      </w:pPr>
      <w:rPr>
        <w:rFonts w:ascii="Wingdings" w:hAnsi="Wingdings" w:hint="default"/>
      </w:rPr>
    </w:lvl>
  </w:abstractNum>
  <w:abstractNum w:abstractNumId="6" w15:restartNumberingAfterBreak="0">
    <w:nsid w:val="22CE7F17"/>
    <w:multiLevelType w:val="hybridMultilevel"/>
    <w:tmpl w:val="AED6E55C"/>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7" w15:restartNumberingAfterBreak="0">
    <w:nsid w:val="26210018"/>
    <w:multiLevelType w:val="hybridMultilevel"/>
    <w:tmpl w:val="883E58A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8" w15:restartNumberingAfterBreak="0">
    <w:nsid w:val="3C3037AF"/>
    <w:multiLevelType w:val="hybridMultilevel"/>
    <w:tmpl w:val="4A7E3004"/>
    <w:lvl w:ilvl="0" w:tplc="3CCCCF4C">
      <w:start w:val="1"/>
      <w:numFmt w:val="lowerLetter"/>
      <w:lvlText w:val="%1."/>
      <w:lvlJc w:val="left"/>
      <w:pPr>
        <w:ind w:left="1440" w:hanging="360"/>
      </w:pPr>
      <w:rPr>
        <w:rFonts w:hint="default"/>
      </w:rPr>
    </w:lvl>
    <w:lvl w:ilvl="1" w:tplc="140A0019" w:tentative="1">
      <w:start w:val="1"/>
      <w:numFmt w:val="lowerLetter"/>
      <w:lvlText w:val="%2."/>
      <w:lvlJc w:val="left"/>
      <w:pPr>
        <w:ind w:left="2160" w:hanging="360"/>
      </w:pPr>
    </w:lvl>
    <w:lvl w:ilvl="2" w:tplc="140A001B" w:tentative="1">
      <w:start w:val="1"/>
      <w:numFmt w:val="lowerRoman"/>
      <w:lvlText w:val="%3."/>
      <w:lvlJc w:val="right"/>
      <w:pPr>
        <w:ind w:left="2880" w:hanging="180"/>
      </w:pPr>
    </w:lvl>
    <w:lvl w:ilvl="3" w:tplc="140A000F" w:tentative="1">
      <w:start w:val="1"/>
      <w:numFmt w:val="decimal"/>
      <w:lvlText w:val="%4."/>
      <w:lvlJc w:val="left"/>
      <w:pPr>
        <w:ind w:left="3600" w:hanging="360"/>
      </w:pPr>
    </w:lvl>
    <w:lvl w:ilvl="4" w:tplc="140A0019" w:tentative="1">
      <w:start w:val="1"/>
      <w:numFmt w:val="lowerLetter"/>
      <w:lvlText w:val="%5."/>
      <w:lvlJc w:val="left"/>
      <w:pPr>
        <w:ind w:left="4320" w:hanging="360"/>
      </w:pPr>
    </w:lvl>
    <w:lvl w:ilvl="5" w:tplc="140A001B" w:tentative="1">
      <w:start w:val="1"/>
      <w:numFmt w:val="lowerRoman"/>
      <w:lvlText w:val="%6."/>
      <w:lvlJc w:val="right"/>
      <w:pPr>
        <w:ind w:left="5040" w:hanging="180"/>
      </w:pPr>
    </w:lvl>
    <w:lvl w:ilvl="6" w:tplc="140A000F" w:tentative="1">
      <w:start w:val="1"/>
      <w:numFmt w:val="decimal"/>
      <w:lvlText w:val="%7."/>
      <w:lvlJc w:val="left"/>
      <w:pPr>
        <w:ind w:left="5760" w:hanging="360"/>
      </w:pPr>
    </w:lvl>
    <w:lvl w:ilvl="7" w:tplc="140A0019" w:tentative="1">
      <w:start w:val="1"/>
      <w:numFmt w:val="lowerLetter"/>
      <w:lvlText w:val="%8."/>
      <w:lvlJc w:val="left"/>
      <w:pPr>
        <w:ind w:left="6480" w:hanging="360"/>
      </w:pPr>
    </w:lvl>
    <w:lvl w:ilvl="8" w:tplc="140A001B" w:tentative="1">
      <w:start w:val="1"/>
      <w:numFmt w:val="lowerRoman"/>
      <w:lvlText w:val="%9."/>
      <w:lvlJc w:val="right"/>
      <w:pPr>
        <w:ind w:left="7200" w:hanging="180"/>
      </w:pPr>
    </w:lvl>
  </w:abstractNum>
  <w:abstractNum w:abstractNumId="9" w15:restartNumberingAfterBreak="0">
    <w:nsid w:val="4CD67CB0"/>
    <w:multiLevelType w:val="hybridMultilevel"/>
    <w:tmpl w:val="7FCE8128"/>
    <w:lvl w:ilvl="0" w:tplc="3ED039A0">
      <w:start w:val="1"/>
      <w:numFmt w:val="lowerLetter"/>
      <w:lvlText w:val="%1)"/>
      <w:lvlJc w:val="left"/>
      <w:pPr>
        <w:ind w:left="720" w:hanging="360"/>
      </w:pPr>
    </w:lvl>
    <w:lvl w:ilvl="1" w:tplc="08C26230">
      <w:start w:val="1"/>
      <w:numFmt w:val="lowerLetter"/>
      <w:lvlText w:val="%2."/>
      <w:lvlJc w:val="left"/>
      <w:pPr>
        <w:ind w:left="1440" w:hanging="360"/>
      </w:pPr>
    </w:lvl>
    <w:lvl w:ilvl="2" w:tplc="2B5CCCB0">
      <w:start w:val="1"/>
      <w:numFmt w:val="lowerRoman"/>
      <w:lvlText w:val="%3."/>
      <w:lvlJc w:val="right"/>
      <w:pPr>
        <w:ind w:left="2160" w:hanging="180"/>
      </w:pPr>
    </w:lvl>
    <w:lvl w:ilvl="3" w:tplc="FAA2DAD6">
      <w:start w:val="1"/>
      <w:numFmt w:val="decimal"/>
      <w:lvlText w:val="%4."/>
      <w:lvlJc w:val="left"/>
      <w:pPr>
        <w:ind w:left="2880" w:hanging="360"/>
      </w:pPr>
    </w:lvl>
    <w:lvl w:ilvl="4" w:tplc="BE50B5F4">
      <w:start w:val="1"/>
      <w:numFmt w:val="lowerLetter"/>
      <w:lvlText w:val="%5."/>
      <w:lvlJc w:val="left"/>
      <w:pPr>
        <w:ind w:left="3600" w:hanging="360"/>
      </w:pPr>
    </w:lvl>
    <w:lvl w:ilvl="5" w:tplc="E27C6B44">
      <w:start w:val="1"/>
      <w:numFmt w:val="lowerRoman"/>
      <w:lvlText w:val="%6."/>
      <w:lvlJc w:val="right"/>
      <w:pPr>
        <w:ind w:left="4320" w:hanging="180"/>
      </w:pPr>
    </w:lvl>
    <w:lvl w:ilvl="6" w:tplc="A864AC40">
      <w:start w:val="1"/>
      <w:numFmt w:val="decimal"/>
      <w:lvlText w:val="%7."/>
      <w:lvlJc w:val="left"/>
      <w:pPr>
        <w:ind w:left="5040" w:hanging="360"/>
      </w:pPr>
    </w:lvl>
    <w:lvl w:ilvl="7" w:tplc="B9EC3684">
      <w:start w:val="1"/>
      <w:numFmt w:val="lowerLetter"/>
      <w:lvlText w:val="%8."/>
      <w:lvlJc w:val="left"/>
      <w:pPr>
        <w:ind w:left="5760" w:hanging="360"/>
      </w:pPr>
    </w:lvl>
    <w:lvl w:ilvl="8" w:tplc="D7D0D484">
      <w:start w:val="1"/>
      <w:numFmt w:val="lowerRoman"/>
      <w:lvlText w:val="%9."/>
      <w:lvlJc w:val="right"/>
      <w:pPr>
        <w:ind w:left="6480" w:hanging="180"/>
      </w:pPr>
    </w:lvl>
  </w:abstractNum>
  <w:abstractNum w:abstractNumId="10" w15:restartNumberingAfterBreak="0">
    <w:nsid w:val="4EF54153"/>
    <w:multiLevelType w:val="hybridMultilevel"/>
    <w:tmpl w:val="3CA30A07"/>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53D96F09"/>
    <w:multiLevelType w:val="hybridMultilevel"/>
    <w:tmpl w:val="DABE2FFC"/>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2" w15:restartNumberingAfterBreak="0">
    <w:nsid w:val="5579559C"/>
    <w:multiLevelType w:val="hybridMultilevel"/>
    <w:tmpl w:val="FB382E6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3" w15:restartNumberingAfterBreak="0">
    <w:nsid w:val="750642FD"/>
    <w:multiLevelType w:val="hybridMultilevel"/>
    <w:tmpl w:val="9ABCB9F0"/>
    <w:lvl w:ilvl="0" w:tplc="415231D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
  </w:num>
  <w:num w:numId="3">
    <w:abstractNumId w:val="2"/>
  </w:num>
  <w:num w:numId="4">
    <w:abstractNumId w:val="3"/>
  </w:num>
  <w:num w:numId="5">
    <w:abstractNumId w:val="6"/>
  </w:num>
  <w:num w:numId="6">
    <w:abstractNumId w:val="4"/>
  </w:num>
  <w:num w:numId="7">
    <w:abstractNumId w:val="13"/>
  </w:num>
  <w:num w:numId="8">
    <w:abstractNumId w:val="10"/>
  </w:num>
  <w:num w:numId="9">
    <w:abstractNumId w:val="0"/>
  </w:num>
  <w:num w:numId="10">
    <w:abstractNumId w:val="8"/>
  </w:num>
  <w:num w:numId="11">
    <w:abstractNumId w:val="5"/>
  </w:num>
  <w:num w:numId="12">
    <w:abstractNumId w:val="9"/>
  </w:num>
  <w:num w:numId="13">
    <w:abstractNumId w:val="12"/>
  </w:num>
  <w:num w:numId="14">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CBC"/>
    <w:rsid w:val="000013E1"/>
    <w:rsid w:val="00005194"/>
    <w:rsid w:val="00006EF3"/>
    <w:rsid w:val="00012F53"/>
    <w:rsid w:val="00014AC1"/>
    <w:rsid w:val="0001524D"/>
    <w:rsid w:val="000157D9"/>
    <w:rsid w:val="0001755C"/>
    <w:rsid w:val="000207E4"/>
    <w:rsid w:val="00024F2F"/>
    <w:rsid w:val="000262E5"/>
    <w:rsid w:val="00026891"/>
    <w:rsid w:val="00027B85"/>
    <w:rsid w:val="00030197"/>
    <w:rsid w:val="00031F37"/>
    <w:rsid w:val="00032660"/>
    <w:rsid w:val="00033A59"/>
    <w:rsid w:val="00034779"/>
    <w:rsid w:val="0003724E"/>
    <w:rsid w:val="000376F9"/>
    <w:rsid w:val="00040431"/>
    <w:rsid w:val="00041B03"/>
    <w:rsid w:val="0004565A"/>
    <w:rsid w:val="00046BD6"/>
    <w:rsid w:val="0005180E"/>
    <w:rsid w:val="00052A51"/>
    <w:rsid w:val="0005354A"/>
    <w:rsid w:val="00053787"/>
    <w:rsid w:val="00053BAA"/>
    <w:rsid w:val="00056335"/>
    <w:rsid w:val="00057C60"/>
    <w:rsid w:val="00060B3D"/>
    <w:rsid w:val="00062E77"/>
    <w:rsid w:val="000632D3"/>
    <w:rsid w:val="0006544A"/>
    <w:rsid w:val="0006772C"/>
    <w:rsid w:val="0007136F"/>
    <w:rsid w:val="00071A6F"/>
    <w:rsid w:val="00072B48"/>
    <w:rsid w:val="0007355B"/>
    <w:rsid w:val="00073E87"/>
    <w:rsid w:val="0007534B"/>
    <w:rsid w:val="00075F65"/>
    <w:rsid w:val="0007778E"/>
    <w:rsid w:val="0008019F"/>
    <w:rsid w:val="00081DE7"/>
    <w:rsid w:val="000831E6"/>
    <w:rsid w:val="00084010"/>
    <w:rsid w:val="00084FE8"/>
    <w:rsid w:val="000863C6"/>
    <w:rsid w:val="0008680B"/>
    <w:rsid w:val="00086CA9"/>
    <w:rsid w:val="00092BA7"/>
    <w:rsid w:val="000950DF"/>
    <w:rsid w:val="0009592D"/>
    <w:rsid w:val="00096B7E"/>
    <w:rsid w:val="000974C4"/>
    <w:rsid w:val="000A0149"/>
    <w:rsid w:val="000A158C"/>
    <w:rsid w:val="000A1E63"/>
    <w:rsid w:val="000A2EBA"/>
    <w:rsid w:val="000A318B"/>
    <w:rsid w:val="000A5498"/>
    <w:rsid w:val="000A6802"/>
    <w:rsid w:val="000B37E6"/>
    <w:rsid w:val="000B5C9F"/>
    <w:rsid w:val="000B6B96"/>
    <w:rsid w:val="000C152B"/>
    <w:rsid w:val="000C2D99"/>
    <w:rsid w:val="000C3107"/>
    <w:rsid w:val="000C39E2"/>
    <w:rsid w:val="000C5660"/>
    <w:rsid w:val="000C56B7"/>
    <w:rsid w:val="000C6289"/>
    <w:rsid w:val="000D042E"/>
    <w:rsid w:val="000D0CB9"/>
    <w:rsid w:val="000D24F3"/>
    <w:rsid w:val="000D3929"/>
    <w:rsid w:val="000D3EE1"/>
    <w:rsid w:val="000D44AC"/>
    <w:rsid w:val="000D7BC2"/>
    <w:rsid w:val="000E0A2C"/>
    <w:rsid w:val="000E56FE"/>
    <w:rsid w:val="000E58F6"/>
    <w:rsid w:val="000E5FC6"/>
    <w:rsid w:val="000E6DFF"/>
    <w:rsid w:val="000E7B07"/>
    <w:rsid w:val="000F2DA4"/>
    <w:rsid w:val="000F42B7"/>
    <w:rsid w:val="000F4FD1"/>
    <w:rsid w:val="000F54E4"/>
    <w:rsid w:val="00102601"/>
    <w:rsid w:val="00103667"/>
    <w:rsid w:val="0010723E"/>
    <w:rsid w:val="00107879"/>
    <w:rsid w:val="00110547"/>
    <w:rsid w:val="00110F50"/>
    <w:rsid w:val="00111CDE"/>
    <w:rsid w:val="001121B2"/>
    <w:rsid w:val="00113090"/>
    <w:rsid w:val="00113358"/>
    <w:rsid w:val="00114528"/>
    <w:rsid w:val="00114F54"/>
    <w:rsid w:val="00116079"/>
    <w:rsid w:val="00117D70"/>
    <w:rsid w:val="0012136F"/>
    <w:rsid w:val="001303D9"/>
    <w:rsid w:val="00131AF0"/>
    <w:rsid w:val="00131ED2"/>
    <w:rsid w:val="00133A08"/>
    <w:rsid w:val="00133AC2"/>
    <w:rsid w:val="001344F0"/>
    <w:rsid w:val="00135261"/>
    <w:rsid w:val="00136418"/>
    <w:rsid w:val="001371D4"/>
    <w:rsid w:val="0013723F"/>
    <w:rsid w:val="0014026A"/>
    <w:rsid w:val="00144842"/>
    <w:rsid w:val="001459EE"/>
    <w:rsid w:val="001469D1"/>
    <w:rsid w:val="00150A99"/>
    <w:rsid w:val="00154F9D"/>
    <w:rsid w:val="00155DCE"/>
    <w:rsid w:val="001629CA"/>
    <w:rsid w:val="0016320A"/>
    <w:rsid w:val="00164CAD"/>
    <w:rsid w:val="001703C5"/>
    <w:rsid w:val="00171160"/>
    <w:rsid w:val="00171964"/>
    <w:rsid w:val="00174138"/>
    <w:rsid w:val="00175CAF"/>
    <w:rsid w:val="00176758"/>
    <w:rsid w:val="00176959"/>
    <w:rsid w:val="00176DEF"/>
    <w:rsid w:val="001773E7"/>
    <w:rsid w:val="0018082E"/>
    <w:rsid w:val="0018366A"/>
    <w:rsid w:val="001842D1"/>
    <w:rsid w:val="00185C02"/>
    <w:rsid w:val="00187526"/>
    <w:rsid w:val="00190994"/>
    <w:rsid w:val="0019304A"/>
    <w:rsid w:val="001954B7"/>
    <w:rsid w:val="00195A45"/>
    <w:rsid w:val="0019659C"/>
    <w:rsid w:val="00197644"/>
    <w:rsid w:val="001A0177"/>
    <w:rsid w:val="001A122B"/>
    <w:rsid w:val="001A1CD3"/>
    <w:rsid w:val="001A240D"/>
    <w:rsid w:val="001A2C4F"/>
    <w:rsid w:val="001A2FF7"/>
    <w:rsid w:val="001A3B2A"/>
    <w:rsid w:val="001A4F46"/>
    <w:rsid w:val="001A5775"/>
    <w:rsid w:val="001A5F46"/>
    <w:rsid w:val="001A6910"/>
    <w:rsid w:val="001B08ED"/>
    <w:rsid w:val="001B1142"/>
    <w:rsid w:val="001B2ECC"/>
    <w:rsid w:val="001B30AC"/>
    <w:rsid w:val="001B3544"/>
    <w:rsid w:val="001B3784"/>
    <w:rsid w:val="001B3C5E"/>
    <w:rsid w:val="001B5AFA"/>
    <w:rsid w:val="001B6FB4"/>
    <w:rsid w:val="001B7C89"/>
    <w:rsid w:val="001C0587"/>
    <w:rsid w:val="001C068E"/>
    <w:rsid w:val="001C0F9A"/>
    <w:rsid w:val="001C2529"/>
    <w:rsid w:val="001C4DE3"/>
    <w:rsid w:val="001C515D"/>
    <w:rsid w:val="001C78AB"/>
    <w:rsid w:val="001D10ED"/>
    <w:rsid w:val="001D45B8"/>
    <w:rsid w:val="001D52D0"/>
    <w:rsid w:val="001D5487"/>
    <w:rsid w:val="001D5CBD"/>
    <w:rsid w:val="001D6138"/>
    <w:rsid w:val="001D62AB"/>
    <w:rsid w:val="001D731C"/>
    <w:rsid w:val="001E143C"/>
    <w:rsid w:val="001E3B2C"/>
    <w:rsid w:val="001E45CD"/>
    <w:rsid w:val="001E48AB"/>
    <w:rsid w:val="001E58C7"/>
    <w:rsid w:val="001E6584"/>
    <w:rsid w:val="001F0219"/>
    <w:rsid w:val="001F0267"/>
    <w:rsid w:val="001F1090"/>
    <w:rsid w:val="001F125F"/>
    <w:rsid w:val="001F18A1"/>
    <w:rsid w:val="001F1D6D"/>
    <w:rsid w:val="001F2332"/>
    <w:rsid w:val="001F5126"/>
    <w:rsid w:val="001F6400"/>
    <w:rsid w:val="001F70EE"/>
    <w:rsid w:val="00201BA3"/>
    <w:rsid w:val="002023FF"/>
    <w:rsid w:val="002056DC"/>
    <w:rsid w:val="002072F4"/>
    <w:rsid w:val="00213BD3"/>
    <w:rsid w:val="00217828"/>
    <w:rsid w:val="002254C0"/>
    <w:rsid w:val="00227557"/>
    <w:rsid w:val="00230694"/>
    <w:rsid w:val="00230898"/>
    <w:rsid w:val="002308D6"/>
    <w:rsid w:val="0023436F"/>
    <w:rsid w:val="00236A36"/>
    <w:rsid w:val="00237935"/>
    <w:rsid w:val="00241844"/>
    <w:rsid w:val="00241930"/>
    <w:rsid w:val="00241DC2"/>
    <w:rsid w:val="002443B7"/>
    <w:rsid w:val="0024488A"/>
    <w:rsid w:val="00245828"/>
    <w:rsid w:val="00246665"/>
    <w:rsid w:val="00247447"/>
    <w:rsid w:val="0025281C"/>
    <w:rsid w:val="00252AFB"/>
    <w:rsid w:val="002542E2"/>
    <w:rsid w:val="00257263"/>
    <w:rsid w:val="00257520"/>
    <w:rsid w:val="00262B08"/>
    <w:rsid w:val="00262CBA"/>
    <w:rsid w:val="00263681"/>
    <w:rsid w:val="0026446E"/>
    <w:rsid w:val="00266014"/>
    <w:rsid w:val="002661E1"/>
    <w:rsid w:val="00266ACF"/>
    <w:rsid w:val="00266B88"/>
    <w:rsid w:val="00267A3C"/>
    <w:rsid w:val="00270C86"/>
    <w:rsid w:val="002714E5"/>
    <w:rsid w:val="002738A2"/>
    <w:rsid w:val="0027454E"/>
    <w:rsid w:val="00276205"/>
    <w:rsid w:val="002763C4"/>
    <w:rsid w:val="0027686A"/>
    <w:rsid w:val="00276B41"/>
    <w:rsid w:val="00280CD2"/>
    <w:rsid w:val="002822FA"/>
    <w:rsid w:val="002843FD"/>
    <w:rsid w:val="00284728"/>
    <w:rsid w:val="0028545B"/>
    <w:rsid w:val="002906C9"/>
    <w:rsid w:val="00294A3C"/>
    <w:rsid w:val="002A2117"/>
    <w:rsid w:val="002A22A2"/>
    <w:rsid w:val="002A3A06"/>
    <w:rsid w:val="002A410A"/>
    <w:rsid w:val="002A412F"/>
    <w:rsid w:val="002A519B"/>
    <w:rsid w:val="002A67DF"/>
    <w:rsid w:val="002B0DF1"/>
    <w:rsid w:val="002B1E6D"/>
    <w:rsid w:val="002B6646"/>
    <w:rsid w:val="002B679D"/>
    <w:rsid w:val="002B7D4F"/>
    <w:rsid w:val="002C0343"/>
    <w:rsid w:val="002C1F78"/>
    <w:rsid w:val="002C2A44"/>
    <w:rsid w:val="002C3015"/>
    <w:rsid w:val="002C4448"/>
    <w:rsid w:val="002C4CFC"/>
    <w:rsid w:val="002C50DA"/>
    <w:rsid w:val="002C661E"/>
    <w:rsid w:val="002C6F71"/>
    <w:rsid w:val="002D159D"/>
    <w:rsid w:val="002D1B6A"/>
    <w:rsid w:val="002D38BA"/>
    <w:rsid w:val="002D3E8D"/>
    <w:rsid w:val="002D431D"/>
    <w:rsid w:val="002E011E"/>
    <w:rsid w:val="002E07FC"/>
    <w:rsid w:val="002E0D51"/>
    <w:rsid w:val="002E0E9B"/>
    <w:rsid w:val="002E5519"/>
    <w:rsid w:val="002E6DF1"/>
    <w:rsid w:val="002E7985"/>
    <w:rsid w:val="002F0EEB"/>
    <w:rsid w:val="002F6841"/>
    <w:rsid w:val="002F752E"/>
    <w:rsid w:val="003002C7"/>
    <w:rsid w:val="00302676"/>
    <w:rsid w:val="0030353A"/>
    <w:rsid w:val="00303D3A"/>
    <w:rsid w:val="00303E75"/>
    <w:rsid w:val="00304E95"/>
    <w:rsid w:val="00305D78"/>
    <w:rsid w:val="0030638F"/>
    <w:rsid w:val="00307115"/>
    <w:rsid w:val="0030742D"/>
    <w:rsid w:val="0031124F"/>
    <w:rsid w:val="003113F3"/>
    <w:rsid w:val="00312743"/>
    <w:rsid w:val="00313507"/>
    <w:rsid w:val="00313B17"/>
    <w:rsid w:val="00324402"/>
    <w:rsid w:val="00324630"/>
    <w:rsid w:val="00325AE8"/>
    <w:rsid w:val="0032636C"/>
    <w:rsid w:val="003264E6"/>
    <w:rsid w:val="00326AC3"/>
    <w:rsid w:val="00327AF7"/>
    <w:rsid w:val="0033067A"/>
    <w:rsid w:val="00336F2F"/>
    <w:rsid w:val="00337374"/>
    <w:rsid w:val="00340064"/>
    <w:rsid w:val="003403A1"/>
    <w:rsid w:val="0034173D"/>
    <w:rsid w:val="00341F96"/>
    <w:rsid w:val="00343C97"/>
    <w:rsid w:val="003452F7"/>
    <w:rsid w:val="00346000"/>
    <w:rsid w:val="003462FA"/>
    <w:rsid w:val="0034728F"/>
    <w:rsid w:val="00350148"/>
    <w:rsid w:val="00353EF4"/>
    <w:rsid w:val="00354FD5"/>
    <w:rsid w:val="00354FF6"/>
    <w:rsid w:val="0035726E"/>
    <w:rsid w:val="0036079A"/>
    <w:rsid w:val="00361FD8"/>
    <w:rsid w:val="00362094"/>
    <w:rsid w:val="00362611"/>
    <w:rsid w:val="00363A4D"/>
    <w:rsid w:val="00364F01"/>
    <w:rsid w:val="00370041"/>
    <w:rsid w:val="0037215C"/>
    <w:rsid w:val="003732D5"/>
    <w:rsid w:val="00374523"/>
    <w:rsid w:val="003751C5"/>
    <w:rsid w:val="00375A68"/>
    <w:rsid w:val="00376EB3"/>
    <w:rsid w:val="0038295C"/>
    <w:rsid w:val="003830B0"/>
    <w:rsid w:val="00385477"/>
    <w:rsid w:val="003905FA"/>
    <w:rsid w:val="003914B6"/>
    <w:rsid w:val="0039280F"/>
    <w:rsid w:val="00392866"/>
    <w:rsid w:val="00393EB6"/>
    <w:rsid w:val="00394A54"/>
    <w:rsid w:val="00397450"/>
    <w:rsid w:val="003A0AD0"/>
    <w:rsid w:val="003A2F6D"/>
    <w:rsid w:val="003A5104"/>
    <w:rsid w:val="003B0D80"/>
    <w:rsid w:val="003B1410"/>
    <w:rsid w:val="003B5537"/>
    <w:rsid w:val="003B5E49"/>
    <w:rsid w:val="003B653B"/>
    <w:rsid w:val="003B70D9"/>
    <w:rsid w:val="003B7ECB"/>
    <w:rsid w:val="003C0507"/>
    <w:rsid w:val="003C11A3"/>
    <w:rsid w:val="003C169F"/>
    <w:rsid w:val="003C220A"/>
    <w:rsid w:val="003C2B31"/>
    <w:rsid w:val="003C3E90"/>
    <w:rsid w:val="003C41F2"/>
    <w:rsid w:val="003C7259"/>
    <w:rsid w:val="003C7592"/>
    <w:rsid w:val="003C7CF3"/>
    <w:rsid w:val="003D0D67"/>
    <w:rsid w:val="003D0E94"/>
    <w:rsid w:val="003D3914"/>
    <w:rsid w:val="003D40F0"/>
    <w:rsid w:val="003D4882"/>
    <w:rsid w:val="003D51BE"/>
    <w:rsid w:val="003D578E"/>
    <w:rsid w:val="003D6DE2"/>
    <w:rsid w:val="003D7153"/>
    <w:rsid w:val="003E133D"/>
    <w:rsid w:val="003E38CC"/>
    <w:rsid w:val="003E6129"/>
    <w:rsid w:val="003E6AFA"/>
    <w:rsid w:val="003F1CF0"/>
    <w:rsid w:val="003F344F"/>
    <w:rsid w:val="00402B48"/>
    <w:rsid w:val="004052BE"/>
    <w:rsid w:val="00405955"/>
    <w:rsid w:val="00406085"/>
    <w:rsid w:val="0040792D"/>
    <w:rsid w:val="004100F8"/>
    <w:rsid w:val="0041476C"/>
    <w:rsid w:val="00414784"/>
    <w:rsid w:val="00414D2A"/>
    <w:rsid w:val="00415040"/>
    <w:rsid w:val="00416F91"/>
    <w:rsid w:val="00417EE2"/>
    <w:rsid w:val="00422EBE"/>
    <w:rsid w:val="00423EBC"/>
    <w:rsid w:val="00423F51"/>
    <w:rsid w:val="00424A89"/>
    <w:rsid w:val="0042525F"/>
    <w:rsid w:val="00427B42"/>
    <w:rsid w:val="004320C2"/>
    <w:rsid w:val="004328DF"/>
    <w:rsid w:val="00433A36"/>
    <w:rsid w:val="0044020E"/>
    <w:rsid w:val="00441B14"/>
    <w:rsid w:val="004428A9"/>
    <w:rsid w:val="00442E1C"/>
    <w:rsid w:val="00443028"/>
    <w:rsid w:val="00444527"/>
    <w:rsid w:val="004447A5"/>
    <w:rsid w:val="004447DB"/>
    <w:rsid w:val="00445CF7"/>
    <w:rsid w:val="00445E1E"/>
    <w:rsid w:val="00450E9D"/>
    <w:rsid w:val="00451782"/>
    <w:rsid w:val="004518D8"/>
    <w:rsid w:val="00451FE7"/>
    <w:rsid w:val="00452B01"/>
    <w:rsid w:val="00452DF0"/>
    <w:rsid w:val="00454A6D"/>
    <w:rsid w:val="00455AF7"/>
    <w:rsid w:val="00457726"/>
    <w:rsid w:val="0046019F"/>
    <w:rsid w:val="00460E81"/>
    <w:rsid w:val="004613BD"/>
    <w:rsid w:val="00461731"/>
    <w:rsid w:val="004617BD"/>
    <w:rsid w:val="00463F87"/>
    <w:rsid w:val="00464735"/>
    <w:rsid w:val="004654E0"/>
    <w:rsid w:val="0046680F"/>
    <w:rsid w:val="004730AD"/>
    <w:rsid w:val="0047527D"/>
    <w:rsid w:val="0047650C"/>
    <w:rsid w:val="00482912"/>
    <w:rsid w:val="0048401A"/>
    <w:rsid w:val="00492D85"/>
    <w:rsid w:val="00493026"/>
    <w:rsid w:val="00494699"/>
    <w:rsid w:val="004A36D6"/>
    <w:rsid w:val="004A42C2"/>
    <w:rsid w:val="004A512F"/>
    <w:rsid w:val="004A5187"/>
    <w:rsid w:val="004A7F7A"/>
    <w:rsid w:val="004B2EED"/>
    <w:rsid w:val="004B3BD4"/>
    <w:rsid w:val="004B41E3"/>
    <w:rsid w:val="004B54F8"/>
    <w:rsid w:val="004B740A"/>
    <w:rsid w:val="004B7A7B"/>
    <w:rsid w:val="004C06D3"/>
    <w:rsid w:val="004C0A96"/>
    <w:rsid w:val="004C0B4A"/>
    <w:rsid w:val="004C13DE"/>
    <w:rsid w:val="004C14DF"/>
    <w:rsid w:val="004C3227"/>
    <w:rsid w:val="004C6201"/>
    <w:rsid w:val="004C65B9"/>
    <w:rsid w:val="004D09A6"/>
    <w:rsid w:val="004D116D"/>
    <w:rsid w:val="004D2A24"/>
    <w:rsid w:val="004D40B3"/>
    <w:rsid w:val="004D4AFB"/>
    <w:rsid w:val="004D56A8"/>
    <w:rsid w:val="004D793C"/>
    <w:rsid w:val="004E1821"/>
    <w:rsid w:val="004E2FC5"/>
    <w:rsid w:val="004E46EA"/>
    <w:rsid w:val="004E4D2E"/>
    <w:rsid w:val="004E6124"/>
    <w:rsid w:val="004E6940"/>
    <w:rsid w:val="004F03EB"/>
    <w:rsid w:val="004F03FC"/>
    <w:rsid w:val="004F3175"/>
    <w:rsid w:val="004F31C1"/>
    <w:rsid w:val="004F4219"/>
    <w:rsid w:val="004F553C"/>
    <w:rsid w:val="004F58E0"/>
    <w:rsid w:val="004F68B4"/>
    <w:rsid w:val="004F6CA0"/>
    <w:rsid w:val="004F6CBD"/>
    <w:rsid w:val="0050000A"/>
    <w:rsid w:val="005003B5"/>
    <w:rsid w:val="00502C31"/>
    <w:rsid w:val="005031B2"/>
    <w:rsid w:val="005043AB"/>
    <w:rsid w:val="005078EB"/>
    <w:rsid w:val="00511397"/>
    <w:rsid w:val="005121BD"/>
    <w:rsid w:val="00515388"/>
    <w:rsid w:val="00515EFD"/>
    <w:rsid w:val="00516DD2"/>
    <w:rsid w:val="00517A82"/>
    <w:rsid w:val="0052291F"/>
    <w:rsid w:val="005238B9"/>
    <w:rsid w:val="00523BD5"/>
    <w:rsid w:val="00523C37"/>
    <w:rsid w:val="00523EC0"/>
    <w:rsid w:val="005240BA"/>
    <w:rsid w:val="005241CC"/>
    <w:rsid w:val="00525614"/>
    <w:rsid w:val="00525D88"/>
    <w:rsid w:val="005266EC"/>
    <w:rsid w:val="005278E3"/>
    <w:rsid w:val="00530E4A"/>
    <w:rsid w:val="00531465"/>
    <w:rsid w:val="0053481A"/>
    <w:rsid w:val="005406D8"/>
    <w:rsid w:val="00540C73"/>
    <w:rsid w:val="005418D7"/>
    <w:rsid w:val="00541992"/>
    <w:rsid w:val="00542BA1"/>
    <w:rsid w:val="00543C78"/>
    <w:rsid w:val="00546D91"/>
    <w:rsid w:val="0054738D"/>
    <w:rsid w:val="00547882"/>
    <w:rsid w:val="00551A37"/>
    <w:rsid w:val="00552850"/>
    <w:rsid w:val="00553650"/>
    <w:rsid w:val="005548CE"/>
    <w:rsid w:val="00556252"/>
    <w:rsid w:val="00556F69"/>
    <w:rsid w:val="0055762C"/>
    <w:rsid w:val="00564B01"/>
    <w:rsid w:val="0056615C"/>
    <w:rsid w:val="005663FB"/>
    <w:rsid w:val="0057060F"/>
    <w:rsid w:val="005710DB"/>
    <w:rsid w:val="00571B8B"/>
    <w:rsid w:val="00574F72"/>
    <w:rsid w:val="00575464"/>
    <w:rsid w:val="00575694"/>
    <w:rsid w:val="00582540"/>
    <w:rsid w:val="00582B66"/>
    <w:rsid w:val="00584278"/>
    <w:rsid w:val="00584455"/>
    <w:rsid w:val="00584C6F"/>
    <w:rsid w:val="00586719"/>
    <w:rsid w:val="005879BC"/>
    <w:rsid w:val="0059074B"/>
    <w:rsid w:val="00592D78"/>
    <w:rsid w:val="00592F9A"/>
    <w:rsid w:val="00597FD7"/>
    <w:rsid w:val="005A5B3A"/>
    <w:rsid w:val="005A6757"/>
    <w:rsid w:val="005B4EF2"/>
    <w:rsid w:val="005B51C8"/>
    <w:rsid w:val="005B767D"/>
    <w:rsid w:val="005C0FD9"/>
    <w:rsid w:val="005C236A"/>
    <w:rsid w:val="005C2E09"/>
    <w:rsid w:val="005C2EDB"/>
    <w:rsid w:val="005C3210"/>
    <w:rsid w:val="005C786B"/>
    <w:rsid w:val="005D4908"/>
    <w:rsid w:val="005E156B"/>
    <w:rsid w:val="005E39E3"/>
    <w:rsid w:val="005E4141"/>
    <w:rsid w:val="005E4B2B"/>
    <w:rsid w:val="005E4F3C"/>
    <w:rsid w:val="005F09F7"/>
    <w:rsid w:val="005F3CD5"/>
    <w:rsid w:val="005F463A"/>
    <w:rsid w:val="005F5CDC"/>
    <w:rsid w:val="005F5F17"/>
    <w:rsid w:val="005F615F"/>
    <w:rsid w:val="005F65D1"/>
    <w:rsid w:val="005F6824"/>
    <w:rsid w:val="00602855"/>
    <w:rsid w:val="006028E2"/>
    <w:rsid w:val="006034B6"/>
    <w:rsid w:val="006055EB"/>
    <w:rsid w:val="00605A0A"/>
    <w:rsid w:val="00610BE7"/>
    <w:rsid w:val="00612522"/>
    <w:rsid w:val="00612C88"/>
    <w:rsid w:val="0061681A"/>
    <w:rsid w:val="00617349"/>
    <w:rsid w:val="006175F8"/>
    <w:rsid w:val="00617739"/>
    <w:rsid w:val="00622C45"/>
    <w:rsid w:val="00627736"/>
    <w:rsid w:val="00627C0F"/>
    <w:rsid w:val="006305F2"/>
    <w:rsid w:val="006344D0"/>
    <w:rsid w:val="006349DC"/>
    <w:rsid w:val="00642894"/>
    <w:rsid w:val="006433EC"/>
    <w:rsid w:val="00643C8B"/>
    <w:rsid w:val="00643C9A"/>
    <w:rsid w:val="0064446D"/>
    <w:rsid w:val="00645527"/>
    <w:rsid w:val="006469BA"/>
    <w:rsid w:val="00646DD8"/>
    <w:rsid w:val="0065253B"/>
    <w:rsid w:val="0065741E"/>
    <w:rsid w:val="00660EB3"/>
    <w:rsid w:val="006614F8"/>
    <w:rsid w:val="00662AD6"/>
    <w:rsid w:val="00662F7F"/>
    <w:rsid w:val="00664FF0"/>
    <w:rsid w:val="0066606A"/>
    <w:rsid w:val="00671336"/>
    <w:rsid w:val="00671D31"/>
    <w:rsid w:val="00673767"/>
    <w:rsid w:val="00674351"/>
    <w:rsid w:val="0067541D"/>
    <w:rsid w:val="00676202"/>
    <w:rsid w:val="006771AC"/>
    <w:rsid w:val="006779F9"/>
    <w:rsid w:val="00680479"/>
    <w:rsid w:val="006809F8"/>
    <w:rsid w:val="00680DB8"/>
    <w:rsid w:val="006810EC"/>
    <w:rsid w:val="006837BE"/>
    <w:rsid w:val="00685CBC"/>
    <w:rsid w:val="006861CB"/>
    <w:rsid w:val="00690980"/>
    <w:rsid w:val="0069417D"/>
    <w:rsid w:val="006941E9"/>
    <w:rsid w:val="00694940"/>
    <w:rsid w:val="00694A95"/>
    <w:rsid w:val="00695B78"/>
    <w:rsid w:val="00696387"/>
    <w:rsid w:val="0069737C"/>
    <w:rsid w:val="0069786B"/>
    <w:rsid w:val="006A1782"/>
    <w:rsid w:val="006A33F7"/>
    <w:rsid w:val="006A3D58"/>
    <w:rsid w:val="006A4FAF"/>
    <w:rsid w:val="006A502B"/>
    <w:rsid w:val="006A6319"/>
    <w:rsid w:val="006A7302"/>
    <w:rsid w:val="006B026F"/>
    <w:rsid w:val="006B1363"/>
    <w:rsid w:val="006B17F5"/>
    <w:rsid w:val="006B2D39"/>
    <w:rsid w:val="006B32E2"/>
    <w:rsid w:val="006B48C5"/>
    <w:rsid w:val="006B498F"/>
    <w:rsid w:val="006B59B3"/>
    <w:rsid w:val="006B6B2E"/>
    <w:rsid w:val="006B7F5B"/>
    <w:rsid w:val="006B7F75"/>
    <w:rsid w:val="006C0A47"/>
    <w:rsid w:val="006C13A2"/>
    <w:rsid w:val="006C295B"/>
    <w:rsid w:val="006C2BCB"/>
    <w:rsid w:val="006C7C3A"/>
    <w:rsid w:val="006C7F78"/>
    <w:rsid w:val="006D025B"/>
    <w:rsid w:val="006D033A"/>
    <w:rsid w:val="006D07AC"/>
    <w:rsid w:val="006D4059"/>
    <w:rsid w:val="006D4218"/>
    <w:rsid w:val="006D7A78"/>
    <w:rsid w:val="006E3DD1"/>
    <w:rsid w:val="006E4495"/>
    <w:rsid w:val="006E63E4"/>
    <w:rsid w:val="006E72B4"/>
    <w:rsid w:val="006F1289"/>
    <w:rsid w:val="006F23B5"/>
    <w:rsid w:val="006F6040"/>
    <w:rsid w:val="006F6670"/>
    <w:rsid w:val="00700FF7"/>
    <w:rsid w:val="00703B2B"/>
    <w:rsid w:val="00704A8B"/>
    <w:rsid w:val="00705C40"/>
    <w:rsid w:val="007067E1"/>
    <w:rsid w:val="00706D51"/>
    <w:rsid w:val="007111E1"/>
    <w:rsid w:val="007137A9"/>
    <w:rsid w:val="0071409F"/>
    <w:rsid w:val="007146DF"/>
    <w:rsid w:val="00714865"/>
    <w:rsid w:val="007172E2"/>
    <w:rsid w:val="007213E8"/>
    <w:rsid w:val="007223AC"/>
    <w:rsid w:val="007256A5"/>
    <w:rsid w:val="00730111"/>
    <w:rsid w:val="00733DB5"/>
    <w:rsid w:val="00734013"/>
    <w:rsid w:val="00734159"/>
    <w:rsid w:val="0073459E"/>
    <w:rsid w:val="00747938"/>
    <w:rsid w:val="00747982"/>
    <w:rsid w:val="00747F20"/>
    <w:rsid w:val="00752D85"/>
    <w:rsid w:val="00757CFE"/>
    <w:rsid w:val="00760CFA"/>
    <w:rsid w:val="007614ED"/>
    <w:rsid w:val="00762931"/>
    <w:rsid w:val="00763ADE"/>
    <w:rsid w:val="00765593"/>
    <w:rsid w:val="00765A54"/>
    <w:rsid w:val="00766B35"/>
    <w:rsid w:val="00767428"/>
    <w:rsid w:val="00771C20"/>
    <w:rsid w:val="00773C48"/>
    <w:rsid w:val="007750BF"/>
    <w:rsid w:val="00776C0D"/>
    <w:rsid w:val="00777BEC"/>
    <w:rsid w:val="00784BF9"/>
    <w:rsid w:val="00785451"/>
    <w:rsid w:val="00786270"/>
    <w:rsid w:val="0078788B"/>
    <w:rsid w:val="0078798B"/>
    <w:rsid w:val="00790B99"/>
    <w:rsid w:val="00790ED4"/>
    <w:rsid w:val="00791086"/>
    <w:rsid w:val="007929F6"/>
    <w:rsid w:val="00792B08"/>
    <w:rsid w:val="00797073"/>
    <w:rsid w:val="007A28CA"/>
    <w:rsid w:val="007A3F03"/>
    <w:rsid w:val="007A6632"/>
    <w:rsid w:val="007A7544"/>
    <w:rsid w:val="007B02AB"/>
    <w:rsid w:val="007B0343"/>
    <w:rsid w:val="007B2E3F"/>
    <w:rsid w:val="007B421A"/>
    <w:rsid w:val="007B573A"/>
    <w:rsid w:val="007B602D"/>
    <w:rsid w:val="007B6CB4"/>
    <w:rsid w:val="007B79A6"/>
    <w:rsid w:val="007C2688"/>
    <w:rsid w:val="007C2997"/>
    <w:rsid w:val="007C59DA"/>
    <w:rsid w:val="007C60FE"/>
    <w:rsid w:val="007C76A4"/>
    <w:rsid w:val="007D1EB2"/>
    <w:rsid w:val="007D4DF8"/>
    <w:rsid w:val="007D500C"/>
    <w:rsid w:val="007D53A9"/>
    <w:rsid w:val="007D5825"/>
    <w:rsid w:val="007D687B"/>
    <w:rsid w:val="007E043A"/>
    <w:rsid w:val="007E307C"/>
    <w:rsid w:val="007E4B7B"/>
    <w:rsid w:val="007F0C4A"/>
    <w:rsid w:val="007F2F45"/>
    <w:rsid w:val="007F3FD5"/>
    <w:rsid w:val="007F42AF"/>
    <w:rsid w:val="007F51C7"/>
    <w:rsid w:val="008002C6"/>
    <w:rsid w:val="008003F9"/>
    <w:rsid w:val="00800607"/>
    <w:rsid w:val="00805D0E"/>
    <w:rsid w:val="00813534"/>
    <w:rsid w:val="00814144"/>
    <w:rsid w:val="0081431C"/>
    <w:rsid w:val="00816602"/>
    <w:rsid w:val="008177AC"/>
    <w:rsid w:val="00821E11"/>
    <w:rsid w:val="0082785B"/>
    <w:rsid w:val="00827CD5"/>
    <w:rsid w:val="00836259"/>
    <w:rsid w:val="008368B8"/>
    <w:rsid w:val="00837F83"/>
    <w:rsid w:val="00840101"/>
    <w:rsid w:val="00841213"/>
    <w:rsid w:val="00841A9F"/>
    <w:rsid w:val="00842173"/>
    <w:rsid w:val="008423A2"/>
    <w:rsid w:val="008448AB"/>
    <w:rsid w:val="00846B33"/>
    <w:rsid w:val="00851D7C"/>
    <w:rsid w:val="0085442F"/>
    <w:rsid w:val="00855862"/>
    <w:rsid w:val="00857760"/>
    <w:rsid w:val="00860E62"/>
    <w:rsid w:val="00861C23"/>
    <w:rsid w:val="00862CCC"/>
    <w:rsid w:val="008639C9"/>
    <w:rsid w:val="00864B15"/>
    <w:rsid w:val="00864E96"/>
    <w:rsid w:val="00870700"/>
    <w:rsid w:val="00870E29"/>
    <w:rsid w:val="00871EE4"/>
    <w:rsid w:val="0087290E"/>
    <w:rsid w:val="00872EFB"/>
    <w:rsid w:val="00873492"/>
    <w:rsid w:val="00873595"/>
    <w:rsid w:val="008736DA"/>
    <w:rsid w:val="008745E8"/>
    <w:rsid w:val="00876343"/>
    <w:rsid w:val="00876897"/>
    <w:rsid w:val="00877841"/>
    <w:rsid w:val="00883579"/>
    <w:rsid w:val="00884E5D"/>
    <w:rsid w:val="00886927"/>
    <w:rsid w:val="00887320"/>
    <w:rsid w:val="00887799"/>
    <w:rsid w:val="00890ED3"/>
    <w:rsid w:val="00891085"/>
    <w:rsid w:val="00892B19"/>
    <w:rsid w:val="00893D7E"/>
    <w:rsid w:val="008948B6"/>
    <w:rsid w:val="00894CA5"/>
    <w:rsid w:val="00894E84"/>
    <w:rsid w:val="00895EF1"/>
    <w:rsid w:val="008970C8"/>
    <w:rsid w:val="00897797"/>
    <w:rsid w:val="008A444B"/>
    <w:rsid w:val="008A4BF3"/>
    <w:rsid w:val="008A4C3C"/>
    <w:rsid w:val="008A5CFE"/>
    <w:rsid w:val="008B135B"/>
    <w:rsid w:val="008B183B"/>
    <w:rsid w:val="008B1E0D"/>
    <w:rsid w:val="008B22E2"/>
    <w:rsid w:val="008B48AD"/>
    <w:rsid w:val="008B6C1D"/>
    <w:rsid w:val="008C224A"/>
    <w:rsid w:val="008C2C7F"/>
    <w:rsid w:val="008C3F0F"/>
    <w:rsid w:val="008C7070"/>
    <w:rsid w:val="008C70D6"/>
    <w:rsid w:val="008C7212"/>
    <w:rsid w:val="008C722B"/>
    <w:rsid w:val="008D0DD6"/>
    <w:rsid w:val="008D5283"/>
    <w:rsid w:val="008D65E2"/>
    <w:rsid w:val="008D699B"/>
    <w:rsid w:val="008E000B"/>
    <w:rsid w:val="008E3186"/>
    <w:rsid w:val="008E4AC7"/>
    <w:rsid w:val="008E528F"/>
    <w:rsid w:val="009018BE"/>
    <w:rsid w:val="00902346"/>
    <w:rsid w:val="009061D6"/>
    <w:rsid w:val="00910A51"/>
    <w:rsid w:val="00910DD1"/>
    <w:rsid w:val="00912B00"/>
    <w:rsid w:val="0091475B"/>
    <w:rsid w:val="0091507A"/>
    <w:rsid w:val="00915946"/>
    <w:rsid w:val="00920673"/>
    <w:rsid w:val="00921062"/>
    <w:rsid w:val="009241F5"/>
    <w:rsid w:val="0092443D"/>
    <w:rsid w:val="00924A1A"/>
    <w:rsid w:val="009274C7"/>
    <w:rsid w:val="0093118A"/>
    <w:rsid w:val="00931AC4"/>
    <w:rsid w:val="00935EE7"/>
    <w:rsid w:val="00937500"/>
    <w:rsid w:val="0094117E"/>
    <w:rsid w:val="0094150B"/>
    <w:rsid w:val="009432BB"/>
    <w:rsid w:val="00946027"/>
    <w:rsid w:val="00947103"/>
    <w:rsid w:val="00951D94"/>
    <w:rsid w:val="009531BF"/>
    <w:rsid w:val="00957266"/>
    <w:rsid w:val="00957EC8"/>
    <w:rsid w:val="00960325"/>
    <w:rsid w:val="009616DA"/>
    <w:rsid w:val="00965063"/>
    <w:rsid w:val="009716F1"/>
    <w:rsid w:val="00971E4F"/>
    <w:rsid w:val="00973AC6"/>
    <w:rsid w:val="00974850"/>
    <w:rsid w:val="00975CA5"/>
    <w:rsid w:val="00976858"/>
    <w:rsid w:val="00983D24"/>
    <w:rsid w:val="00983F33"/>
    <w:rsid w:val="00984392"/>
    <w:rsid w:val="00984E2D"/>
    <w:rsid w:val="00985F33"/>
    <w:rsid w:val="00985F9F"/>
    <w:rsid w:val="009867E0"/>
    <w:rsid w:val="009869F5"/>
    <w:rsid w:val="00986C91"/>
    <w:rsid w:val="0098763B"/>
    <w:rsid w:val="00996477"/>
    <w:rsid w:val="00997D69"/>
    <w:rsid w:val="009A27BB"/>
    <w:rsid w:val="009A4097"/>
    <w:rsid w:val="009A59C1"/>
    <w:rsid w:val="009A7A68"/>
    <w:rsid w:val="009A7A99"/>
    <w:rsid w:val="009A7B31"/>
    <w:rsid w:val="009B049B"/>
    <w:rsid w:val="009B29A3"/>
    <w:rsid w:val="009B2A4D"/>
    <w:rsid w:val="009B3FC0"/>
    <w:rsid w:val="009B569A"/>
    <w:rsid w:val="009B59FF"/>
    <w:rsid w:val="009C1056"/>
    <w:rsid w:val="009C1A9E"/>
    <w:rsid w:val="009C2C6E"/>
    <w:rsid w:val="009C2D41"/>
    <w:rsid w:val="009C49DB"/>
    <w:rsid w:val="009C4ABB"/>
    <w:rsid w:val="009C5C88"/>
    <w:rsid w:val="009C5FA0"/>
    <w:rsid w:val="009D05D7"/>
    <w:rsid w:val="009D0E74"/>
    <w:rsid w:val="009D1A85"/>
    <w:rsid w:val="009D1AE9"/>
    <w:rsid w:val="009D452B"/>
    <w:rsid w:val="009D74D2"/>
    <w:rsid w:val="009E0818"/>
    <w:rsid w:val="009E24B7"/>
    <w:rsid w:val="009E2777"/>
    <w:rsid w:val="009E3293"/>
    <w:rsid w:val="009E3CA0"/>
    <w:rsid w:val="009F06F2"/>
    <w:rsid w:val="009F0DE5"/>
    <w:rsid w:val="009F244D"/>
    <w:rsid w:val="009F57BC"/>
    <w:rsid w:val="009F5A63"/>
    <w:rsid w:val="009F69C0"/>
    <w:rsid w:val="009F7F4D"/>
    <w:rsid w:val="00A00CCE"/>
    <w:rsid w:val="00A038CA"/>
    <w:rsid w:val="00A05801"/>
    <w:rsid w:val="00A05EC9"/>
    <w:rsid w:val="00A12835"/>
    <w:rsid w:val="00A12B9B"/>
    <w:rsid w:val="00A13721"/>
    <w:rsid w:val="00A14926"/>
    <w:rsid w:val="00A161AE"/>
    <w:rsid w:val="00A1648F"/>
    <w:rsid w:val="00A230AC"/>
    <w:rsid w:val="00A2662D"/>
    <w:rsid w:val="00A27AC5"/>
    <w:rsid w:val="00A32B5A"/>
    <w:rsid w:val="00A33D64"/>
    <w:rsid w:val="00A36175"/>
    <w:rsid w:val="00A367FC"/>
    <w:rsid w:val="00A37AC0"/>
    <w:rsid w:val="00A412C3"/>
    <w:rsid w:val="00A41C5F"/>
    <w:rsid w:val="00A42653"/>
    <w:rsid w:val="00A42670"/>
    <w:rsid w:val="00A4415C"/>
    <w:rsid w:val="00A459F3"/>
    <w:rsid w:val="00A45B16"/>
    <w:rsid w:val="00A45B48"/>
    <w:rsid w:val="00A53905"/>
    <w:rsid w:val="00A54884"/>
    <w:rsid w:val="00A54985"/>
    <w:rsid w:val="00A558E0"/>
    <w:rsid w:val="00A56066"/>
    <w:rsid w:val="00A561C1"/>
    <w:rsid w:val="00A56A62"/>
    <w:rsid w:val="00A60D94"/>
    <w:rsid w:val="00A61C3B"/>
    <w:rsid w:val="00A633DB"/>
    <w:rsid w:val="00A65F31"/>
    <w:rsid w:val="00A703AE"/>
    <w:rsid w:val="00A70E50"/>
    <w:rsid w:val="00A7145C"/>
    <w:rsid w:val="00A7469B"/>
    <w:rsid w:val="00A74860"/>
    <w:rsid w:val="00A76A60"/>
    <w:rsid w:val="00A77407"/>
    <w:rsid w:val="00A77C39"/>
    <w:rsid w:val="00A77ED4"/>
    <w:rsid w:val="00A80925"/>
    <w:rsid w:val="00A81739"/>
    <w:rsid w:val="00A860CD"/>
    <w:rsid w:val="00A91D28"/>
    <w:rsid w:val="00A9396B"/>
    <w:rsid w:val="00A94AC8"/>
    <w:rsid w:val="00A94CC8"/>
    <w:rsid w:val="00A96493"/>
    <w:rsid w:val="00AA175C"/>
    <w:rsid w:val="00AA31E4"/>
    <w:rsid w:val="00AA4E68"/>
    <w:rsid w:val="00AB03B5"/>
    <w:rsid w:val="00AB0E9C"/>
    <w:rsid w:val="00AB1D59"/>
    <w:rsid w:val="00AB5EFA"/>
    <w:rsid w:val="00AB7B07"/>
    <w:rsid w:val="00AB7F82"/>
    <w:rsid w:val="00AC3A64"/>
    <w:rsid w:val="00AC714F"/>
    <w:rsid w:val="00AD29DC"/>
    <w:rsid w:val="00AD3CE7"/>
    <w:rsid w:val="00AD5C18"/>
    <w:rsid w:val="00AD643E"/>
    <w:rsid w:val="00AD655B"/>
    <w:rsid w:val="00AD7C81"/>
    <w:rsid w:val="00AE003F"/>
    <w:rsid w:val="00AE0DCF"/>
    <w:rsid w:val="00AE1B99"/>
    <w:rsid w:val="00AE1FA2"/>
    <w:rsid w:val="00AE24D2"/>
    <w:rsid w:val="00AE2928"/>
    <w:rsid w:val="00AE2EAD"/>
    <w:rsid w:val="00AE4822"/>
    <w:rsid w:val="00AE629C"/>
    <w:rsid w:val="00AE682D"/>
    <w:rsid w:val="00AE71B8"/>
    <w:rsid w:val="00AE7EA8"/>
    <w:rsid w:val="00AE7F03"/>
    <w:rsid w:val="00AF1152"/>
    <w:rsid w:val="00AF1483"/>
    <w:rsid w:val="00AF1B4C"/>
    <w:rsid w:val="00AF2E3B"/>
    <w:rsid w:val="00AF4255"/>
    <w:rsid w:val="00AF4889"/>
    <w:rsid w:val="00AF4EBB"/>
    <w:rsid w:val="00AF5BDE"/>
    <w:rsid w:val="00AF6182"/>
    <w:rsid w:val="00AF632E"/>
    <w:rsid w:val="00AF77B4"/>
    <w:rsid w:val="00B03934"/>
    <w:rsid w:val="00B03A34"/>
    <w:rsid w:val="00B07532"/>
    <w:rsid w:val="00B100CA"/>
    <w:rsid w:val="00B10B89"/>
    <w:rsid w:val="00B1191C"/>
    <w:rsid w:val="00B12A1A"/>
    <w:rsid w:val="00B13AB7"/>
    <w:rsid w:val="00B13B71"/>
    <w:rsid w:val="00B14AC5"/>
    <w:rsid w:val="00B14F6A"/>
    <w:rsid w:val="00B161E9"/>
    <w:rsid w:val="00B17C60"/>
    <w:rsid w:val="00B21EDF"/>
    <w:rsid w:val="00B21F3F"/>
    <w:rsid w:val="00B23E74"/>
    <w:rsid w:val="00B254BC"/>
    <w:rsid w:val="00B27C9C"/>
    <w:rsid w:val="00B34946"/>
    <w:rsid w:val="00B411F2"/>
    <w:rsid w:val="00B4152E"/>
    <w:rsid w:val="00B41891"/>
    <w:rsid w:val="00B456B1"/>
    <w:rsid w:val="00B4607F"/>
    <w:rsid w:val="00B47744"/>
    <w:rsid w:val="00B50C5F"/>
    <w:rsid w:val="00B511B2"/>
    <w:rsid w:val="00B51EFA"/>
    <w:rsid w:val="00B5318B"/>
    <w:rsid w:val="00B53A26"/>
    <w:rsid w:val="00B546AE"/>
    <w:rsid w:val="00B54E98"/>
    <w:rsid w:val="00B6006E"/>
    <w:rsid w:val="00B6025D"/>
    <w:rsid w:val="00B611C2"/>
    <w:rsid w:val="00B626C4"/>
    <w:rsid w:val="00B63DEC"/>
    <w:rsid w:val="00B65D8C"/>
    <w:rsid w:val="00B65EE3"/>
    <w:rsid w:val="00B66522"/>
    <w:rsid w:val="00B66796"/>
    <w:rsid w:val="00B70C45"/>
    <w:rsid w:val="00B71A30"/>
    <w:rsid w:val="00B722FA"/>
    <w:rsid w:val="00B7317E"/>
    <w:rsid w:val="00B73453"/>
    <w:rsid w:val="00B73D85"/>
    <w:rsid w:val="00B74DF0"/>
    <w:rsid w:val="00B755CB"/>
    <w:rsid w:val="00B75724"/>
    <w:rsid w:val="00B760FE"/>
    <w:rsid w:val="00B762F0"/>
    <w:rsid w:val="00B766DB"/>
    <w:rsid w:val="00B76C22"/>
    <w:rsid w:val="00B76F48"/>
    <w:rsid w:val="00B77503"/>
    <w:rsid w:val="00B77F99"/>
    <w:rsid w:val="00B811FF"/>
    <w:rsid w:val="00B820CE"/>
    <w:rsid w:val="00B823CB"/>
    <w:rsid w:val="00B835D3"/>
    <w:rsid w:val="00B84BD6"/>
    <w:rsid w:val="00B86C10"/>
    <w:rsid w:val="00B9283A"/>
    <w:rsid w:val="00B94666"/>
    <w:rsid w:val="00B9592F"/>
    <w:rsid w:val="00B96817"/>
    <w:rsid w:val="00B9725E"/>
    <w:rsid w:val="00BA0E12"/>
    <w:rsid w:val="00BA1236"/>
    <w:rsid w:val="00BA16FD"/>
    <w:rsid w:val="00BA284A"/>
    <w:rsid w:val="00BA2A89"/>
    <w:rsid w:val="00BB22A0"/>
    <w:rsid w:val="00BB3E3B"/>
    <w:rsid w:val="00BB59F9"/>
    <w:rsid w:val="00BB6A9B"/>
    <w:rsid w:val="00BB7C43"/>
    <w:rsid w:val="00BC02F6"/>
    <w:rsid w:val="00BC22B6"/>
    <w:rsid w:val="00BC32B6"/>
    <w:rsid w:val="00BC4584"/>
    <w:rsid w:val="00BC4851"/>
    <w:rsid w:val="00BC5FA2"/>
    <w:rsid w:val="00BC64D0"/>
    <w:rsid w:val="00BC6F7B"/>
    <w:rsid w:val="00BD0D79"/>
    <w:rsid w:val="00BD1E0A"/>
    <w:rsid w:val="00BD35A1"/>
    <w:rsid w:val="00BD3A49"/>
    <w:rsid w:val="00BD53E7"/>
    <w:rsid w:val="00BD5C42"/>
    <w:rsid w:val="00BD5F2F"/>
    <w:rsid w:val="00BD6840"/>
    <w:rsid w:val="00BD750D"/>
    <w:rsid w:val="00BD77AE"/>
    <w:rsid w:val="00BD77BC"/>
    <w:rsid w:val="00BE530D"/>
    <w:rsid w:val="00BE6C08"/>
    <w:rsid w:val="00BE7CF1"/>
    <w:rsid w:val="00BF0797"/>
    <w:rsid w:val="00BF3A55"/>
    <w:rsid w:val="00BF4BEC"/>
    <w:rsid w:val="00C03085"/>
    <w:rsid w:val="00C074D9"/>
    <w:rsid w:val="00C07C4D"/>
    <w:rsid w:val="00C1002E"/>
    <w:rsid w:val="00C12A1F"/>
    <w:rsid w:val="00C12CEE"/>
    <w:rsid w:val="00C14AEC"/>
    <w:rsid w:val="00C16503"/>
    <w:rsid w:val="00C16DE0"/>
    <w:rsid w:val="00C16FE1"/>
    <w:rsid w:val="00C17446"/>
    <w:rsid w:val="00C17EBB"/>
    <w:rsid w:val="00C17EE6"/>
    <w:rsid w:val="00C236CF"/>
    <w:rsid w:val="00C2396E"/>
    <w:rsid w:val="00C23C3D"/>
    <w:rsid w:val="00C23E4E"/>
    <w:rsid w:val="00C2532D"/>
    <w:rsid w:val="00C25512"/>
    <w:rsid w:val="00C259D0"/>
    <w:rsid w:val="00C26020"/>
    <w:rsid w:val="00C26E10"/>
    <w:rsid w:val="00C316F7"/>
    <w:rsid w:val="00C328CE"/>
    <w:rsid w:val="00C33319"/>
    <w:rsid w:val="00C3374E"/>
    <w:rsid w:val="00C414D8"/>
    <w:rsid w:val="00C4244A"/>
    <w:rsid w:val="00C47ED3"/>
    <w:rsid w:val="00C50042"/>
    <w:rsid w:val="00C50A4F"/>
    <w:rsid w:val="00C50D35"/>
    <w:rsid w:val="00C52072"/>
    <w:rsid w:val="00C54C82"/>
    <w:rsid w:val="00C56823"/>
    <w:rsid w:val="00C5796D"/>
    <w:rsid w:val="00C62CC4"/>
    <w:rsid w:val="00C64F33"/>
    <w:rsid w:val="00C65BAF"/>
    <w:rsid w:val="00C71DE1"/>
    <w:rsid w:val="00C72A59"/>
    <w:rsid w:val="00C746F5"/>
    <w:rsid w:val="00C77F3A"/>
    <w:rsid w:val="00C8387D"/>
    <w:rsid w:val="00C83AD5"/>
    <w:rsid w:val="00C85AEB"/>
    <w:rsid w:val="00C86F96"/>
    <w:rsid w:val="00C9012A"/>
    <w:rsid w:val="00C92666"/>
    <w:rsid w:val="00C944AD"/>
    <w:rsid w:val="00CA0BED"/>
    <w:rsid w:val="00CA44BD"/>
    <w:rsid w:val="00CA5AD2"/>
    <w:rsid w:val="00CA61A0"/>
    <w:rsid w:val="00CB0BD4"/>
    <w:rsid w:val="00CB1724"/>
    <w:rsid w:val="00CB1BB6"/>
    <w:rsid w:val="00CB2483"/>
    <w:rsid w:val="00CB4121"/>
    <w:rsid w:val="00CB46EC"/>
    <w:rsid w:val="00CB5AFC"/>
    <w:rsid w:val="00CB631B"/>
    <w:rsid w:val="00CB7317"/>
    <w:rsid w:val="00CC24BA"/>
    <w:rsid w:val="00CC5906"/>
    <w:rsid w:val="00CC7656"/>
    <w:rsid w:val="00CD06CC"/>
    <w:rsid w:val="00CD446D"/>
    <w:rsid w:val="00CD5DE5"/>
    <w:rsid w:val="00CD6974"/>
    <w:rsid w:val="00CD762B"/>
    <w:rsid w:val="00CD7F56"/>
    <w:rsid w:val="00CE1680"/>
    <w:rsid w:val="00CE4789"/>
    <w:rsid w:val="00CE604F"/>
    <w:rsid w:val="00CE7D69"/>
    <w:rsid w:val="00CF20DA"/>
    <w:rsid w:val="00CF5AC6"/>
    <w:rsid w:val="00CF78B4"/>
    <w:rsid w:val="00D0083D"/>
    <w:rsid w:val="00D02F1B"/>
    <w:rsid w:val="00D05410"/>
    <w:rsid w:val="00D06357"/>
    <w:rsid w:val="00D10843"/>
    <w:rsid w:val="00D11328"/>
    <w:rsid w:val="00D12841"/>
    <w:rsid w:val="00D140F2"/>
    <w:rsid w:val="00D1495B"/>
    <w:rsid w:val="00D14D27"/>
    <w:rsid w:val="00D167DC"/>
    <w:rsid w:val="00D179CC"/>
    <w:rsid w:val="00D239DB"/>
    <w:rsid w:val="00D243DE"/>
    <w:rsid w:val="00D25F36"/>
    <w:rsid w:val="00D27335"/>
    <w:rsid w:val="00D31B2B"/>
    <w:rsid w:val="00D33942"/>
    <w:rsid w:val="00D345E0"/>
    <w:rsid w:val="00D35F17"/>
    <w:rsid w:val="00D3608D"/>
    <w:rsid w:val="00D36A07"/>
    <w:rsid w:val="00D43C48"/>
    <w:rsid w:val="00D440A3"/>
    <w:rsid w:val="00D50AF8"/>
    <w:rsid w:val="00D53B2A"/>
    <w:rsid w:val="00D574EF"/>
    <w:rsid w:val="00D6156F"/>
    <w:rsid w:val="00D61920"/>
    <w:rsid w:val="00D61C13"/>
    <w:rsid w:val="00D63521"/>
    <w:rsid w:val="00D66AEF"/>
    <w:rsid w:val="00D67404"/>
    <w:rsid w:val="00D6781B"/>
    <w:rsid w:val="00D708E4"/>
    <w:rsid w:val="00D73746"/>
    <w:rsid w:val="00D73A85"/>
    <w:rsid w:val="00D74217"/>
    <w:rsid w:val="00D74969"/>
    <w:rsid w:val="00D7534A"/>
    <w:rsid w:val="00D75B94"/>
    <w:rsid w:val="00D76B24"/>
    <w:rsid w:val="00D76D0B"/>
    <w:rsid w:val="00D82D54"/>
    <w:rsid w:val="00D84402"/>
    <w:rsid w:val="00D86F4E"/>
    <w:rsid w:val="00D91DFD"/>
    <w:rsid w:val="00D924BB"/>
    <w:rsid w:val="00D9422F"/>
    <w:rsid w:val="00D9482D"/>
    <w:rsid w:val="00D94AAF"/>
    <w:rsid w:val="00D95CD7"/>
    <w:rsid w:val="00D95EA2"/>
    <w:rsid w:val="00D97883"/>
    <w:rsid w:val="00DA0BEF"/>
    <w:rsid w:val="00DA0CDB"/>
    <w:rsid w:val="00DA2096"/>
    <w:rsid w:val="00DA49F1"/>
    <w:rsid w:val="00DA7F14"/>
    <w:rsid w:val="00DB1AA8"/>
    <w:rsid w:val="00DB4D87"/>
    <w:rsid w:val="00DB4F31"/>
    <w:rsid w:val="00DB580D"/>
    <w:rsid w:val="00DB6348"/>
    <w:rsid w:val="00DB7200"/>
    <w:rsid w:val="00DC14EB"/>
    <w:rsid w:val="00DC1B8E"/>
    <w:rsid w:val="00DC267D"/>
    <w:rsid w:val="00DC3690"/>
    <w:rsid w:val="00DC45B0"/>
    <w:rsid w:val="00DC60B7"/>
    <w:rsid w:val="00DD1C12"/>
    <w:rsid w:val="00DD3776"/>
    <w:rsid w:val="00DD3C98"/>
    <w:rsid w:val="00DD4755"/>
    <w:rsid w:val="00DD5645"/>
    <w:rsid w:val="00DD6537"/>
    <w:rsid w:val="00DD77E2"/>
    <w:rsid w:val="00DD7CD7"/>
    <w:rsid w:val="00DE0509"/>
    <w:rsid w:val="00DE087F"/>
    <w:rsid w:val="00DE2F4C"/>
    <w:rsid w:val="00DE347F"/>
    <w:rsid w:val="00DE3F7D"/>
    <w:rsid w:val="00DF0034"/>
    <w:rsid w:val="00DF10E5"/>
    <w:rsid w:val="00DF394B"/>
    <w:rsid w:val="00DF4487"/>
    <w:rsid w:val="00DF5656"/>
    <w:rsid w:val="00E024C1"/>
    <w:rsid w:val="00E05C42"/>
    <w:rsid w:val="00E07F65"/>
    <w:rsid w:val="00E10051"/>
    <w:rsid w:val="00E12D83"/>
    <w:rsid w:val="00E13DD8"/>
    <w:rsid w:val="00E1555A"/>
    <w:rsid w:val="00E178CE"/>
    <w:rsid w:val="00E17959"/>
    <w:rsid w:val="00E21245"/>
    <w:rsid w:val="00E21406"/>
    <w:rsid w:val="00E2214F"/>
    <w:rsid w:val="00E22D06"/>
    <w:rsid w:val="00E261A3"/>
    <w:rsid w:val="00E3087F"/>
    <w:rsid w:val="00E31205"/>
    <w:rsid w:val="00E360E6"/>
    <w:rsid w:val="00E37282"/>
    <w:rsid w:val="00E4004D"/>
    <w:rsid w:val="00E40BBB"/>
    <w:rsid w:val="00E43879"/>
    <w:rsid w:val="00E44407"/>
    <w:rsid w:val="00E4491C"/>
    <w:rsid w:val="00E4499E"/>
    <w:rsid w:val="00E453B9"/>
    <w:rsid w:val="00E4643B"/>
    <w:rsid w:val="00E517B7"/>
    <w:rsid w:val="00E54115"/>
    <w:rsid w:val="00E54ECE"/>
    <w:rsid w:val="00E554FD"/>
    <w:rsid w:val="00E61519"/>
    <w:rsid w:val="00E61BD2"/>
    <w:rsid w:val="00E62791"/>
    <w:rsid w:val="00E62EA7"/>
    <w:rsid w:val="00E637CD"/>
    <w:rsid w:val="00E63872"/>
    <w:rsid w:val="00E63CE9"/>
    <w:rsid w:val="00E63D51"/>
    <w:rsid w:val="00E63DFC"/>
    <w:rsid w:val="00E65F70"/>
    <w:rsid w:val="00E672A3"/>
    <w:rsid w:val="00E67D6A"/>
    <w:rsid w:val="00E67F75"/>
    <w:rsid w:val="00E72CD5"/>
    <w:rsid w:val="00E746AC"/>
    <w:rsid w:val="00E749E2"/>
    <w:rsid w:val="00E765A1"/>
    <w:rsid w:val="00E83085"/>
    <w:rsid w:val="00E83CFD"/>
    <w:rsid w:val="00E8425E"/>
    <w:rsid w:val="00E84D42"/>
    <w:rsid w:val="00E85BE7"/>
    <w:rsid w:val="00E86BC7"/>
    <w:rsid w:val="00E874CD"/>
    <w:rsid w:val="00E87E43"/>
    <w:rsid w:val="00E91279"/>
    <w:rsid w:val="00E97D8F"/>
    <w:rsid w:val="00EA14BA"/>
    <w:rsid w:val="00EA1769"/>
    <w:rsid w:val="00EA1E6B"/>
    <w:rsid w:val="00EA35F5"/>
    <w:rsid w:val="00EA4CCA"/>
    <w:rsid w:val="00EA5752"/>
    <w:rsid w:val="00EA57E5"/>
    <w:rsid w:val="00EB1989"/>
    <w:rsid w:val="00EB1CF6"/>
    <w:rsid w:val="00EB678E"/>
    <w:rsid w:val="00EB6E81"/>
    <w:rsid w:val="00EB75F5"/>
    <w:rsid w:val="00EC013F"/>
    <w:rsid w:val="00EC1045"/>
    <w:rsid w:val="00EC12FE"/>
    <w:rsid w:val="00EC1FA5"/>
    <w:rsid w:val="00ED4E9A"/>
    <w:rsid w:val="00ED50E4"/>
    <w:rsid w:val="00ED7355"/>
    <w:rsid w:val="00EE1A31"/>
    <w:rsid w:val="00EE3BD8"/>
    <w:rsid w:val="00EE6991"/>
    <w:rsid w:val="00EE7DFD"/>
    <w:rsid w:val="00EF014C"/>
    <w:rsid w:val="00EF01DC"/>
    <w:rsid w:val="00EF1586"/>
    <w:rsid w:val="00EF3B2F"/>
    <w:rsid w:val="00EF411E"/>
    <w:rsid w:val="00EF5D9C"/>
    <w:rsid w:val="00F005FE"/>
    <w:rsid w:val="00F017CB"/>
    <w:rsid w:val="00F04A17"/>
    <w:rsid w:val="00F05748"/>
    <w:rsid w:val="00F15AD9"/>
    <w:rsid w:val="00F200C9"/>
    <w:rsid w:val="00F2076E"/>
    <w:rsid w:val="00F22487"/>
    <w:rsid w:val="00F22815"/>
    <w:rsid w:val="00F23023"/>
    <w:rsid w:val="00F25ED6"/>
    <w:rsid w:val="00F270D8"/>
    <w:rsid w:val="00F327B7"/>
    <w:rsid w:val="00F35CB2"/>
    <w:rsid w:val="00F40791"/>
    <w:rsid w:val="00F41048"/>
    <w:rsid w:val="00F41EB6"/>
    <w:rsid w:val="00F42DAF"/>
    <w:rsid w:val="00F443FC"/>
    <w:rsid w:val="00F44677"/>
    <w:rsid w:val="00F44EAB"/>
    <w:rsid w:val="00F45705"/>
    <w:rsid w:val="00F471CD"/>
    <w:rsid w:val="00F4755F"/>
    <w:rsid w:val="00F475F1"/>
    <w:rsid w:val="00F513F2"/>
    <w:rsid w:val="00F51EFF"/>
    <w:rsid w:val="00F52364"/>
    <w:rsid w:val="00F534A6"/>
    <w:rsid w:val="00F56E59"/>
    <w:rsid w:val="00F613A8"/>
    <w:rsid w:val="00F624D8"/>
    <w:rsid w:val="00F62BD4"/>
    <w:rsid w:val="00F632CE"/>
    <w:rsid w:val="00F638C5"/>
    <w:rsid w:val="00F66F13"/>
    <w:rsid w:val="00F7063D"/>
    <w:rsid w:val="00F70C4C"/>
    <w:rsid w:val="00F71A88"/>
    <w:rsid w:val="00F7272E"/>
    <w:rsid w:val="00F729D0"/>
    <w:rsid w:val="00F73AAB"/>
    <w:rsid w:val="00F743E3"/>
    <w:rsid w:val="00F82082"/>
    <w:rsid w:val="00F831C8"/>
    <w:rsid w:val="00F839BA"/>
    <w:rsid w:val="00F840F0"/>
    <w:rsid w:val="00F84BA0"/>
    <w:rsid w:val="00F86F8E"/>
    <w:rsid w:val="00F90C23"/>
    <w:rsid w:val="00F91426"/>
    <w:rsid w:val="00F914B0"/>
    <w:rsid w:val="00F91592"/>
    <w:rsid w:val="00F91622"/>
    <w:rsid w:val="00F931AF"/>
    <w:rsid w:val="00F934D6"/>
    <w:rsid w:val="00F9610D"/>
    <w:rsid w:val="00F976B0"/>
    <w:rsid w:val="00FA1546"/>
    <w:rsid w:val="00FA2323"/>
    <w:rsid w:val="00FA58CC"/>
    <w:rsid w:val="00FA75BD"/>
    <w:rsid w:val="00FA7631"/>
    <w:rsid w:val="00FB220B"/>
    <w:rsid w:val="00FB3CA4"/>
    <w:rsid w:val="00FB4189"/>
    <w:rsid w:val="00FB4671"/>
    <w:rsid w:val="00FB56E5"/>
    <w:rsid w:val="00FB6F90"/>
    <w:rsid w:val="00FC0DEC"/>
    <w:rsid w:val="00FC2798"/>
    <w:rsid w:val="00FC5D63"/>
    <w:rsid w:val="00FC60E4"/>
    <w:rsid w:val="00FD17AC"/>
    <w:rsid w:val="00FD17AD"/>
    <w:rsid w:val="00FD1DDE"/>
    <w:rsid w:val="00FD202B"/>
    <w:rsid w:val="00FD3BBD"/>
    <w:rsid w:val="00FD7AC2"/>
    <w:rsid w:val="00FE0DD2"/>
    <w:rsid w:val="00FE28DE"/>
    <w:rsid w:val="00FE49A0"/>
    <w:rsid w:val="00FE4BC1"/>
    <w:rsid w:val="00FE60D2"/>
    <w:rsid w:val="00FF17FD"/>
    <w:rsid w:val="00FF342D"/>
    <w:rsid w:val="00FF3556"/>
    <w:rsid w:val="00FF4271"/>
    <w:rsid w:val="00FF488C"/>
    <w:rsid w:val="00FF4916"/>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11169C46"/>
  <w15:chartTrackingRefBased/>
  <w15:docId w15:val="{4C1506E9-E9B4-4D3E-8FB7-F3E5D95CD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R" w:eastAsia="es-CR"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7F5B"/>
    <w:rPr>
      <w:sz w:val="24"/>
      <w:szCs w:val="24"/>
      <w:lang w:val="es-ES" w:eastAsia="es-ES"/>
    </w:rPr>
  </w:style>
  <w:style w:type="paragraph" w:styleId="Ttulo1">
    <w:name w:val="heading 1"/>
    <w:basedOn w:val="Normal"/>
    <w:next w:val="Normal"/>
    <w:link w:val="Ttulo1Car"/>
    <w:uiPriority w:val="99"/>
    <w:qFormat/>
    <w:rsid w:val="00443028"/>
    <w:pPr>
      <w:keepNext/>
      <w:jc w:val="both"/>
      <w:outlineLvl w:val="0"/>
    </w:pPr>
    <w:rPr>
      <w:rFonts w:ascii="Cambria" w:hAnsi="Cambria"/>
      <w:b/>
      <w:bCs/>
      <w:kern w:val="32"/>
      <w:sz w:val="32"/>
      <w:szCs w:val="32"/>
    </w:rPr>
  </w:style>
  <w:style w:type="paragraph" w:styleId="Ttulo2">
    <w:name w:val="heading 2"/>
    <w:basedOn w:val="Normal"/>
    <w:next w:val="Normal"/>
    <w:qFormat/>
    <w:locked/>
    <w:rsid w:val="008639C9"/>
    <w:pPr>
      <w:keepNext/>
      <w:spacing w:before="240" w:after="60"/>
      <w:outlineLvl w:val="1"/>
    </w:pPr>
    <w:rPr>
      <w:rFonts w:ascii="Arial" w:hAnsi="Arial" w:cs="Arial"/>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9"/>
    <w:locked/>
    <w:rsid w:val="0030638F"/>
    <w:rPr>
      <w:rFonts w:ascii="Cambria" w:hAnsi="Cambria" w:cs="Times New Roman"/>
      <w:b/>
      <w:bCs/>
      <w:kern w:val="32"/>
      <w:sz w:val="32"/>
      <w:szCs w:val="32"/>
      <w:lang w:val="es-ES" w:eastAsia="es-ES"/>
    </w:rPr>
  </w:style>
  <w:style w:type="paragraph" w:styleId="Encabezado">
    <w:name w:val="header"/>
    <w:basedOn w:val="Normal"/>
    <w:link w:val="EncabezadoCar"/>
    <w:uiPriority w:val="99"/>
    <w:rsid w:val="006C2BCB"/>
    <w:pPr>
      <w:tabs>
        <w:tab w:val="center" w:pos="4252"/>
        <w:tab w:val="right" w:pos="8504"/>
      </w:tabs>
    </w:pPr>
  </w:style>
  <w:style w:type="character" w:customStyle="1" w:styleId="EncabezadoCar">
    <w:name w:val="Encabezado Car"/>
    <w:link w:val="Encabezado"/>
    <w:uiPriority w:val="99"/>
    <w:semiHidden/>
    <w:locked/>
    <w:rsid w:val="0030638F"/>
    <w:rPr>
      <w:rFonts w:cs="Times New Roman"/>
      <w:sz w:val="24"/>
      <w:szCs w:val="24"/>
      <w:lang w:val="es-ES" w:eastAsia="es-ES"/>
    </w:rPr>
  </w:style>
  <w:style w:type="paragraph" w:styleId="Textodeglobo">
    <w:name w:val="Balloon Text"/>
    <w:basedOn w:val="Normal"/>
    <w:link w:val="TextodegloboCar"/>
    <w:autoRedefine/>
    <w:uiPriority w:val="99"/>
    <w:semiHidden/>
    <w:qFormat/>
    <w:rsid w:val="00DE3F7D"/>
    <w:rPr>
      <w:sz w:val="28"/>
      <w:szCs w:val="20"/>
    </w:rPr>
  </w:style>
  <w:style w:type="character" w:customStyle="1" w:styleId="TextodegloboCar">
    <w:name w:val="Texto de globo Car"/>
    <w:link w:val="Textodeglobo"/>
    <w:uiPriority w:val="99"/>
    <w:semiHidden/>
    <w:locked/>
    <w:rsid w:val="00DE3F7D"/>
    <w:rPr>
      <w:sz w:val="28"/>
      <w:lang w:val="es-ES" w:eastAsia="es-ES"/>
    </w:rPr>
  </w:style>
  <w:style w:type="paragraph" w:styleId="Mapadeldocumento">
    <w:name w:val="Document Map"/>
    <w:basedOn w:val="Normal"/>
    <w:link w:val="MapadeldocumentoCar"/>
    <w:uiPriority w:val="99"/>
    <w:semiHidden/>
    <w:rsid w:val="00443028"/>
    <w:pPr>
      <w:shd w:val="clear" w:color="auto" w:fill="000080"/>
    </w:pPr>
    <w:rPr>
      <w:sz w:val="2"/>
      <w:szCs w:val="20"/>
    </w:rPr>
  </w:style>
  <w:style w:type="character" w:customStyle="1" w:styleId="MapadeldocumentoCar">
    <w:name w:val="Mapa del documento Car"/>
    <w:link w:val="Mapadeldocumento"/>
    <w:uiPriority w:val="99"/>
    <w:semiHidden/>
    <w:locked/>
    <w:rsid w:val="0030638F"/>
    <w:rPr>
      <w:rFonts w:cs="Times New Roman"/>
      <w:sz w:val="2"/>
      <w:lang w:val="es-ES" w:eastAsia="es-ES"/>
    </w:rPr>
  </w:style>
  <w:style w:type="paragraph" w:styleId="Piedepgina">
    <w:name w:val="footer"/>
    <w:basedOn w:val="Normal"/>
    <w:link w:val="PiedepginaCar"/>
    <w:uiPriority w:val="99"/>
    <w:rsid w:val="006C2BCB"/>
    <w:pPr>
      <w:tabs>
        <w:tab w:val="center" w:pos="4252"/>
        <w:tab w:val="right" w:pos="8504"/>
      </w:tabs>
    </w:pPr>
    <w:rPr>
      <w:lang w:val="x-none" w:eastAsia="x-none"/>
    </w:rPr>
  </w:style>
  <w:style w:type="character" w:customStyle="1" w:styleId="PiedepginaCar">
    <w:name w:val="Pie de página Car"/>
    <w:link w:val="Piedepgina"/>
    <w:uiPriority w:val="99"/>
    <w:locked/>
    <w:rsid w:val="00660EB3"/>
    <w:rPr>
      <w:rFonts w:cs="Times New Roman"/>
      <w:sz w:val="24"/>
      <w:szCs w:val="24"/>
    </w:rPr>
  </w:style>
  <w:style w:type="character" w:styleId="Hipervnculo">
    <w:name w:val="Hyperlink"/>
    <w:uiPriority w:val="99"/>
    <w:unhideWhenUsed/>
    <w:rsid w:val="00154F9D"/>
    <w:rPr>
      <w:color w:val="0000FF"/>
      <w:u w:val="single"/>
    </w:rPr>
  </w:style>
  <w:style w:type="character" w:styleId="Hipervnculovisitado">
    <w:name w:val="FollowedHyperlink"/>
    <w:uiPriority w:val="99"/>
    <w:semiHidden/>
    <w:unhideWhenUsed/>
    <w:rsid w:val="00984E2D"/>
    <w:rPr>
      <w:color w:val="800080"/>
      <w:u w:val="single"/>
    </w:rPr>
  </w:style>
  <w:style w:type="paragraph" w:styleId="Prrafodelista">
    <w:name w:val="List Paragraph"/>
    <w:aliases w:val="Bullet 1,Use Case List Paragraph,3,Segundo nivel de viñetas"/>
    <w:basedOn w:val="Normal"/>
    <w:link w:val="PrrafodelistaCar"/>
    <w:uiPriority w:val="34"/>
    <w:qFormat/>
    <w:rsid w:val="00D0083D"/>
    <w:pPr>
      <w:ind w:left="720"/>
      <w:contextualSpacing/>
    </w:pPr>
  </w:style>
  <w:style w:type="character" w:styleId="Nmerodepgina">
    <w:name w:val="page number"/>
    <w:basedOn w:val="Fuentedeprrafopredeter"/>
    <w:rsid w:val="00A703AE"/>
  </w:style>
  <w:style w:type="paragraph" w:customStyle="1" w:styleId="Car">
    <w:name w:val="Car"/>
    <w:basedOn w:val="Normal"/>
    <w:rsid w:val="00CD06CC"/>
    <w:pPr>
      <w:spacing w:after="160" w:line="240" w:lineRule="exact"/>
    </w:pPr>
    <w:rPr>
      <w:rFonts w:ascii="Arial" w:eastAsia="MS Mincho" w:hAnsi="Arial"/>
      <w:sz w:val="20"/>
      <w:szCs w:val="20"/>
      <w:lang w:val="en-US" w:eastAsia="en-US"/>
    </w:rPr>
  </w:style>
  <w:style w:type="paragraph" w:styleId="Textoindependiente">
    <w:name w:val="Body Text"/>
    <w:basedOn w:val="Normal"/>
    <w:link w:val="TextoindependienteCar"/>
    <w:rsid w:val="00057C60"/>
    <w:pPr>
      <w:spacing w:after="120"/>
    </w:pPr>
    <w:rPr>
      <w:rFonts w:ascii="Roman 10cpi" w:hAnsi="Roman 10cpi"/>
      <w:sz w:val="20"/>
      <w:szCs w:val="20"/>
      <w:lang w:val="es-ES_tradnl"/>
    </w:rPr>
  </w:style>
  <w:style w:type="table" w:styleId="Tablaconcuadrcula">
    <w:name w:val="Table Grid"/>
    <w:basedOn w:val="Tablanormal"/>
    <w:uiPriority w:val="39"/>
    <w:locked/>
    <w:rsid w:val="00057C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B32E2"/>
    <w:pPr>
      <w:autoSpaceDE w:val="0"/>
      <w:autoSpaceDN w:val="0"/>
      <w:adjustRightInd w:val="0"/>
    </w:pPr>
    <w:rPr>
      <w:rFonts w:ascii="Arial" w:hAnsi="Arial" w:cs="Arial"/>
      <w:color w:val="000000"/>
      <w:sz w:val="24"/>
      <w:szCs w:val="24"/>
      <w:lang w:val="es-ES" w:eastAsia="es-ES"/>
    </w:rPr>
  </w:style>
  <w:style w:type="paragraph" w:styleId="Textoindependiente2">
    <w:name w:val="Body Text 2"/>
    <w:basedOn w:val="Normal"/>
    <w:rsid w:val="009A27BB"/>
    <w:pPr>
      <w:spacing w:after="120" w:line="480" w:lineRule="auto"/>
    </w:pPr>
  </w:style>
  <w:style w:type="character" w:customStyle="1" w:styleId="TextoindependienteCar">
    <w:name w:val="Texto independiente Car"/>
    <w:link w:val="Textoindependiente"/>
    <w:rsid w:val="00E22D06"/>
    <w:rPr>
      <w:rFonts w:ascii="Roman 10cpi" w:hAnsi="Roman 10cpi"/>
      <w:lang w:val="es-ES_tradnl" w:eastAsia="es-ES"/>
    </w:rPr>
  </w:style>
  <w:style w:type="character" w:customStyle="1" w:styleId="Mencinsinresolver1">
    <w:name w:val="Mención sin resolver1"/>
    <w:uiPriority w:val="99"/>
    <w:semiHidden/>
    <w:unhideWhenUsed/>
    <w:rsid w:val="001703C5"/>
    <w:rPr>
      <w:color w:val="808080"/>
      <w:shd w:val="clear" w:color="auto" w:fill="E6E6E6"/>
    </w:rPr>
  </w:style>
  <w:style w:type="character" w:styleId="Refdecomentario">
    <w:name w:val="annotation reference"/>
    <w:uiPriority w:val="99"/>
    <w:semiHidden/>
    <w:unhideWhenUsed/>
    <w:rsid w:val="00924A1A"/>
    <w:rPr>
      <w:sz w:val="16"/>
      <w:szCs w:val="16"/>
    </w:rPr>
  </w:style>
  <w:style w:type="paragraph" w:styleId="Textocomentario">
    <w:name w:val="annotation text"/>
    <w:basedOn w:val="Normal"/>
    <w:link w:val="TextocomentarioCar"/>
    <w:uiPriority w:val="99"/>
    <w:semiHidden/>
    <w:unhideWhenUsed/>
    <w:rsid w:val="00924A1A"/>
    <w:rPr>
      <w:sz w:val="20"/>
      <w:szCs w:val="20"/>
    </w:rPr>
  </w:style>
  <w:style w:type="character" w:customStyle="1" w:styleId="TextocomentarioCar">
    <w:name w:val="Texto comentario Car"/>
    <w:basedOn w:val="Fuentedeprrafopredeter"/>
    <w:link w:val="Textocomentario"/>
    <w:uiPriority w:val="99"/>
    <w:semiHidden/>
    <w:rsid w:val="00924A1A"/>
  </w:style>
  <w:style w:type="paragraph" w:styleId="Asuntodelcomentario">
    <w:name w:val="annotation subject"/>
    <w:basedOn w:val="Textocomentario"/>
    <w:next w:val="Textocomentario"/>
    <w:link w:val="AsuntodelcomentarioCar"/>
    <w:uiPriority w:val="99"/>
    <w:semiHidden/>
    <w:unhideWhenUsed/>
    <w:rsid w:val="00924A1A"/>
    <w:rPr>
      <w:b/>
      <w:bCs/>
    </w:rPr>
  </w:style>
  <w:style w:type="character" w:customStyle="1" w:styleId="AsuntodelcomentarioCar">
    <w:name w:val="Asunto del comentario Car"/>
    <w:link w:val="Asuntodelcomentario"/>
    <w:uiPriority w:val="99"/>
    <w:semiHidden/>
    <w:rsid w:val="00924A1A"/>
    <w:rPr>
      <w:b/>
      <w:bCs/>
    </w:rPr>
  </w:style>
  <w:style w:type="paragraph" w:customStyle="1" w:styleId="punto">
    <w:name w:val="punto"/>
    <w:basedOn w:val="Normal"/>
    <w:uiPriority w:val="99"/>
    <w:rsid w:val="00D76B24"/>
    <w:pPr>
      <w:spacing w:before="60"/>
    </w:pPr>
    <w:rPr>
      <w:rFonts w:ascii="Arial" w:hAnsi="Arial"/>
      <w:sz w:val="22"/>
      <w:szCs w:val="20"/>
      <w:lang w:eastAsia="en-US"/>
    </w:rPr>
  </w:style>
  <w:style w:type="character" w:styleId="Mencinsinresolver">
    <w:name w:val="Unresolved Mention"/>
    <w:basedOn w:val="Fuentedeprrafopredeter"/>
    <w:uiPriority w:val="99"/>
    <w:semiHidden/>
    <w:unhideWhenUsed/>
    <w:rsid w:val="000A6802"/>
    <w:rPr>
      <w:color w:val="605E5C"/>
      <w:shd w:val="clear" w:color="auto" w:fill="E1DFDD"/>
    </w:rPr>
  </w:style>
  <w:style w:type="paragraph" w:customStyle="1" w:styleId="Textodebloque1">
    <w:name w:val="Texto de bloque1"/>
    <w:basedOn w:val="Normal"/>
    <w:rsid w:val="008948B6"/>
    <w:pPr>
      <w:tabs>
        <w:tab w:val="left" w:pos="993"/>
      </w:tabs>
      <w:spacing w:after="200" w:line="276" w:lineRule="auto"/>
      <w:ind w:left="284" w:right="335" w:hanging="284"/>
      <w:jc w:val="both"/>
    </w:pPr>
    <w:rPr>
      <w:rFonts w:ascii="Calibri" w:hAnsi="Calibri"/>
      <w:b/>
      <w:szCs w:val="20"/>
      <w:lang w:val="es-CR" w:eastAsia="en-US" w:bidi="en-US"/>
    </w:rPr>
  </w:style>
  <w:style w:type="character" w:customStyle="1" w:styleId="PrrafodelistaCar">
    <w:name w:val="Párrafo de lista Car"/>
    <w:aliases w:val="Bullet 1 Car,Use Case List Paragraph Car,3 Car,Segundo nivel de viñetas Car"/>
    <w:link w:val="Prrafodelista"/>
    <w:uiPriority w:val="34"/>
    <w:locked/>
    <w:rsid w:val="000207E4"/>
    <w:rPr>
      <w:sz w:val="24"/>
      <w:szCs w:val="24"/>
      <w:lang w:val="es-ES" w:eastAsia="es-ES"/>
    </w:rPr>
  </w:style>
  <w:style w:type="paragraph" w:customStyle="1" w:styleId="Estilo1">
    <w:name w:val="Estilo1"/>
    <w:basedOn w:val="Normal"/>
    <w:next w:val="Textocomentario"/>
    <w:autoRedefine/>
    <w:qFormat/>
    <w:rsid w:val="00346000"/>
    <w:pPr>
      <w:ind w:left="720"/>
      <w:jc w:val="both"/>
    </w:pPr>
    <w:rPr>
      <w:rFonts w:ascii="Arial" w:hAnsi="Arial" w:cs="Arial"/>
      <w:b/>
      <w:bCs/>
      <w:color w:val="000000"/>
      <w:sz w:val="22"/>
      <w:szCs w:val="22"/>
      <w:lang w:val="es-MX"/>
    </w:rPr>
  </w:style>
  <w:style w:type="paragraph" w:customStyle="1" w:styleId="Estilo3">
    <w:name w:val="Estilo3"/>
    <w:basedOn w:val="Textocomentario"/>
    <w:autoRedefine/>
    <w:qFormat/>
    <w:rsid w:val="00BD6840"/>
    <w:rPr>
      <w:sz w:val="28"/>
    </w:rPr>
  </w:style>
  <w:style w:type="paragraph" w:customStyle="1" w:styleId="Estilo4">
    <w:name w:val="Estilo4"/>
    <w:basedOn w:val="Textocomentario"/>
    <w:next w:val="Textocomentario"/>
    <w:qFormat/>
    <w:rsid w:val="00BD6840"/>
    <w:pPr>
      <w:tabs>
        <w:tab w:val="left" w:pos="2880"/>
      </w:tabs>
    </w:pPr>
    <w:rPr>
      <w:b/>
      <w:sz w:val="52"/>
      <w:szCs w:val="52"/>
      <w:lang w:val="es-419"/>
    </w:rPr>
  </w:style>
  <w:style w:type="table" w:styleId="Tabladelista3-nfasis1">
    <w:name w:val="List Table 3 Accent 1"/>
    <w:basedOn w:val="Tablanormal"/>
    <w:uiPriority w:val="48"/>
    <w:rsid w:val="00FE0DD2"/>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paragraph" w:customStyle="1" w:styleId="paragraph">
    <w:name w:val="paragraph"/>
    <w:basedOn w:val="Normal"/>
    <w:rsid w:val="00F9610D"/>
    <w:pPr>
      <w:spacing w:before="100" w:beforeAutospacing="1" w:after="100" w:afterAutospacing="1"/>
    </w:pPr>
    <w:rPr>
      <w:lang w:val="es-CR" w:eastAsia="es-CR"/>
    </w:rPr>
  </w:style>
  <w:style w:type="character" w:customStyle="1" w:styleId="eop">
    <w:name w:val="eop"/>
    <w:basedOn w:val="Fuentedeprrafopredeter"/>
    <w:rsid w:val="00F9610D"/>
  </w:style>
  <w:style w:type="table" w:styleId="Tablaconcuadrcula4-nfasis4">
    <w:name w:val="Grid Table 4 Accent 4"/>
    <w:basedOn w:val="Tablanormal"/>
    <w:uiPriority w:val="49"/>
    <w:rsid w:val="00F9610D"/>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delista4-nfasis4">
    <w:name w:val="List Table 4 Accent 4"/>
    <w:basedOn w:val="Tablanormal"/>
    <w:uiPriority w:val="49"/>
    <w:rsid w:val="00F9610D"/>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035534">
      <w:bodyDiv w:val="1"/>
      <w:marLeft w:val="0"/>
      <w:marRight w:val="0"/>
      <w:marTop w:val="0"/>
      <w:marBottom w:val="0"/>
      <w:divBdr>
        <w:top w:val="none" w:sz="0" w:space="0" w:color="auto"/>
        <w:left w:val="none" w:sz="0" w:space="0" w:color="auto"/>
        <w:bottom w:val="none" w:sz="0" w:space="0" w:color="auto"/>
        <w:right w:val="none" w:sz="0" w:space="0" w:color="auto"/>
      </w:divBdr>
    </w:div>
    <w:div w:id="446003384">
      <w:bodyDiv w:val="1"/>
      <w:marLeft w:val="0"/>
      <w:marRight w:val="0"/>
      <w:marTop w:val="0"/>
      <w:marBottom w:val="0"/>
      <w:divBdr>
        <w:top w:val="none" w:sz="0" w:space="0" w:color="auto"/>
        <w:left w:val="none" w:sz="0" w:space="0" w:color="auto"/>
        <w:bottom w:val="none" w:sz="0" w:space="0" w:color="auto"/>
        <w:right w:val="none" w:sz="0" w:space="0" w:color="auto"/>
      </w:divBdr>
    </w:div>
    <w:div w:id="575751891">
      <w:bodyDiv w:val="1"/>
      <w:marLeft w:val="0"/>
      <w:marRight w:val="0"/>
      <w:marTop w:val="0"/>
      <w:marBottom w:val="0"/>
      <w:divBdr>
        <w:top w:val="none" w:sz="0" w:space="0" w:color="auto"/>
        <w:left w:val="none" w:sz="0" w:space="0" w:color="auto"/>
        <w:bottom w:val="none" w:sz="0" w:space="0" w:color="auto"/>
        <w:right w:val="none" w:sz="0" w:space="0" w:color="auto"/>
      </w:divBdr>
    </w:div>
    <w:div w:id="660619848">
      <w:bodyDiv w:val="1"/>
      <w:marLeft w:val="0"/>
      <w:marRight w:val="0"/>
      <w:marTop w:val="0"/>
      <w:marBottom w:val="0"/>
      <w:divBdr>
        <w:top w:val="none" w:sz="0" w:space="0" w:color="auto"/>
        <w:left w:val="none" w:sz="0" w:space="0" w:color="auto"/>
        <w:bottom w:val="none" w:sz="0" w:space="0" w:color="auto"/>
        <w:right w:val="none" w:sz="0" w:space="0" w:color="auto"/>
      </w:divBdr>
      <w:divsChild>
        <w:div w:id="1430396079">
          <w:marLeft w:val="0"/>
          <w:marRight w:val="0"/>
          <w:marTop w:val="0"/>
          <w:marBottom w:val="0"/>
          <w:divBdr>
            <w:top w:val="none" w:sz="0" w:space="0" w:color="auto"/>
            <w:left w:val="none" w:sz="0" w:space="0" w:color="auto"/>
            <w:bottom w:val="none" w:sz="0" w:space="0" w:color="auto"/>
            <w:right w:val="none" w:sz="0" w:space="0" w:color="auto"/>
          </w:divBdr>
          <w:divsChild>
            <w:div w:id="223225337">
              <w:marLeft w:val="0"/>
              <w:marRight w:val="0"/>
              <w:marTop w:val="0"/>
              <w:marBottom w:val="0"/>
              <w:divBdr>
                <w:top w:val="none" w:sz="0" w:space="12" w:color="auto"/>
                <w:left w:val="none" w:sz="0" w:space="12" w:color="auto"/>
                <w:bottom w:val="single" w:sz="6" w:space="12" w:color="auto"/>
                <w:right w:val="single" w:sz="6" w:space="12" w:color="000000"/>
              </w:divBdr>
            </w:div>
          </w:divsChild>
        </w:div>
        <w:div w:id="1140534328">
          <w:marLeft w:val="0"/>
          <w:marRight w:val="0"/>
          <w:marTop w:val="0"/>
          <w:marBottom w:val="0"/>
          <w:divBdr>
            <w:top w:val="none" w:sz="0" w:space="0" w:color="auto"/>
            <w:left w:val="none" w:sz="0" w:space="0" w:color="auto"/>
            <w:bottom w:val="none" w:sz="0" w:space="0" w:color="auto"/>
            <w:right w:val="none" w:sz="0" w:space="0" w:color="auto"/>
          </w:divBdr>
          <w:divsChild>
            <w:div w:id="1968852249">
              <w:marLeft w:val="0"/>
              <w:marRight w:val="0"/>
              <w:marTop w:val="0"/>
              <w:marBottom w:val="0"/>
              <w:divBdr>
                <w:top w:val="none" w:sz="0" w:space="12" w:color="auto"/>
                <w:left w:val="none" w:sz="0" w:space="12" w:color="auto"/>
                <w:bottom w:val="single" w:sz="6" w:space="12" w:color="auto"/>
                <w:right w:val="single" w:sz="6" w:space="12" w:color="000000"/>
              </w:divBdr>
            </w:div>
          </w:divsChild>
        </w:div>
        <w:div w:id="1551529473">
          <w:marLeft w:val="0"/>
          <w:marRight w:val="0"/>
          <w:marTop w:val="0"/>
          <w:marBottom w:val="0"/>
          <w:divBdr>
            <w:top w:val="none" w:sz="0" w:space="0" w:color="auto"/>
            <w:left w:val="none" w:sz="0" w:space="0" w:color="auto"/>
            <w:bottom w:val="none" w:sz="0" w:space="0" w:color="auto"/>
            <w:right w:val="none" w:sz="0" w:space="0" w:color="auto"/>
          </w:divBdr>
          <w:divsChild>
            <w:div w:id="47999586">
              <w:marLeft w:val="0"/>
              <w:marRight w:val="0"/>
              <w:marTop w:val="0"/>
              <w:marBottom w:val="0"/>
              <w:divBdr>
                <w:top w:val="none" w:sz="0" w:space="12" w:color="auto"/>
                <w:left w:val="none" w:sz="0" w:space="12" w:color="auto"/>
                <w:bottom w:val="single" w:sz="6" w:space="12" w:color="auto"/>
                <w:right w:val="single" w:sz="6" w:space="12" w:color="000000"/>
              </w:divBdr>
            </w:div>
          </w:divsChild>
        </w:div>
      </w:divsChild>
    </w:div>
    <w:div w:id="718941384">
      <w:bodyDiv w:val="1"/>
      <w:marLeft w:val="0"/>
      <w:marRight w:val="0"/>
      <w:marTop w:val="0"/>
      <w:marBottom w:val="0"/>
      <w:divBdr>
        <w:top w:val="none" w:sz="0" w:space="0" w:color="auto"/>
        <w:left w:val="none" w:sz="0" w:space="0" w:color="auto"/>
        <w:bottom w:val="none" w:sz="0" w:space="0" w:color="auto"/>
        <w:right w:val="none" w:sz="0" w:space="0" w:color="auto"/>
      </w:divBdr>
    </w:div>
    <w:div w:id="841818445">
      <w:bodyDiv w:val="1"/>
      <w:marLeft w:val="0"/>
      <w:marRight w:val="0"/>
      <w:marTop w:val="0"/>
      <w:marBottom w:val="0"/>
      <w:divBdr>
        <w:top w:val="none" w:sz="0" w:space="0" w:color="auto"/>
        <w:left w:val="none" w:sz="0" w:space="0" w:color="auto"/>
        <w:bottom w:val="none" w:sz="0" w:space="0" w:color="auto"/>
        <w:right w:val="none" w:sz="0" w:space="0" w:color="auto"/>
      </w:divBdr>
    </w:div>
    <w:div w:id="906763512">
      <w:bodyDiv w:val="1"/>
      <w:marLeft w:val="0"/>
      <w:marRight w:val="0"/>
      <w:marTop w:val="0"/>
      <w:marBottom w:val="0"/>
      <w:divBdr>
        <w:top w:val="none" w:sz="0" w:space="0" w:color="auto"/>
        <w:left w:val="none" w:sz="0" w:space="0" w:color="auto"/>
        <w:bottom w:val="none" w:sz="0" w:space="0" w:color="auto"/>
        <w:right w:val="none" w:sz="0" w:space="0" w:color="auto"/>
      </w:divBdr>
    </w:div>
    <w:div w:id="1019086717">
      <w:bodyDiv w:val="1"/>
      <w:marLeft w:val="0"/>
      <w:marRight w:val="0"/>
      <w:marTop w:val="0"/>
      <w:marBottom w:val="0"/>
      <w:divBdr>
        <w:top w:val="none" w:sz="0" w:space="0" w:color="auto"/>
        <w:left w:val="none" w:sz="0" w:space="0" w:color="auto"/>
        <w:bottom w:val="none" w:sz="0" w:space="0" w:color="auto"/>
        <w:right w:val="none" w:sz="0" w:space="0" w:color="auto"/>
      </w:divBdr>
    </w:div>
    <w:div w:id="1354457348">
      <w:bodyDiv w:val="1"/>
      <w:marLeft w:val="0"/>
      <w:marRight w:val="0"/>
      <w:marTop w:val="0"/>
      <w:marBottom w:val="0"/>
      <w:divBdr>
        <w:top w:val="none" w:sz="0" w:space="0" w:color="auto"/>
        <w:left w:val="none" w:sz="0" w:space="0" w:color="auto"/>
        <w:bottom w:val="none" w:sz="0" w:space="0" w:color="auto"/>
        <w:right w:val="none" w:sz="0" w:space="0" w:color="auto"/>
      </w:divBdr>
    </w:div>
    <w:div w:id="1374499092">
      <w:bodyDiv w:val="1"/>
      <w:marLeft w:val="0"/>
      <w:marRight w:val="0"/>
      <w:marTop w:val="0"/>
      <w:marBottom w:val="0"/>
      <w:divBdr>
        <w:top w:val="none" w:sz="0" w:space="0" w:color="auto"/>
        <w:left w:val="none" w:sz="0" w:space="0" w:color="auto"/>
        <w:bottom w:val="none" w:sz="0" w:space="0" w:color="auto"/>
        <w:right w:val="none" w:sz="0" w:space="0" w:color="auto"/>
      </w:divBdr>
    </w:div>
    <w:div w:id="1390886115">
      <w:bodyDiv w:val="1"/>
      <w:marLeft w:val="0"/>
      <w:marRight w:val="0"/>
      <w:marTop w:val="0"/>
      <w:marBottom w:val="0"/>
      <w:divBdr>
        <w:top w:val="none" w:sz="0" w:space="0" w:color="auto"/>
        <w:left w:val="none" w:sz="0" w:space="0" w:color="auto"/>
        <w:bottom w:val="none" w:sz="0" w:space="0" w:color="auto"/>
        <w:right w:val="none" w:sz="0" w:space="0" w:color="auto"/>
      </w:divBdr>
    </w:div>
    <w:div w:id="1508865925">
      <w:bodyDiv w:val="1"/>
      <w:marLeft w:val="0"/>
      <w:marRight w:val="0"/>
      <w:marTop w:val="0"/>
      <w:marBottom w:val="0"/>
      <w:divBdr>
        <w:top w:val="none" w:sz="0" w:space="0" w:color="auto"/>
        <w:left w:val="none" w:sz="0" w:space="0" w:color="auto"/>
        <w:bottom w:val="none" w:sz="0" w:space="0" w:color="auto"/>
        <w:right w:val="none" w:sz="0" w:space="0" w:color="auto"/>
      </w:divBdr>
    </w:div>
    <w:div w:id="1652565209">
      <w:bodyDiv w:val="1"/>
      <w:marLeft w:val="0"/>
      <w:marRight w:val="0"/>
      <w:marTop w:val="0"/>
      <w:marBottom w:val="0"/>
      <w:divBdr>
        <w:top w:val="none" w:sz="0" w:space="0" w:color="auto"/>
        <w:left w:val="none" w:sz="0" w:space="0" w:color="auto"/>
        <w:bottom w:val="none" w:sz="0" w:space="0" w:color="auto"/>
        <w:right w:val="none" w:sz="0" w:space="0" w:color="auto"/>
      </w:divBdr>
      <w:divsChild>
        <w:div w:id="1375277012">
          <w:marLeft w:val="0"/>
          <w:marRight w:val="0"/>
          <w:marTop w:val="0"/>
          <w:marBottom w:val="120"/>
          <w:divBdr>
            <w:top w:val="none" w:sz="0" w:space="0" w:color="auto"/>
            <w:left w:val="none" w:sz="0" w:space="0" w:color="auto"/>
            <w:bottom w:val="none" w:sz="0" w:space="0" w:color="auto"/>
            <w:right w:val="none" w:sz="0" w:space="0" w:color="auto"/>
          </w:divBdr>
          <w:divsChild>
            <w:div w:id="453065761">
              <w:marLeft w:val="0"/>
              <w:marRight w:val="0"/>
              <w:marTop w:val="0"/>
              <w:marBottom w:val="0"/>
              <w:divBdr>
                <w:top w:val="none" w:sz="0" w:space="0" w:color="auto"/>
                <w:left w:val="none" w:sz="0" w:space="0" w:color="auto"/>
                <w:bottom w:val="none" w:sz="0" w:space="0" w:color="auto"/>
                <w:right w:val="none" w:sz="0" w:space="0" w:color="auto"/>
              </w:divBdr>
            </w:div>
          </w:divsChild>
        </w:div>
        <w:div w:id="214511975">
          <w:marLeft w:val="0"/>
          <w:marRight w:val="0"/>
          <w:marTop w:val="0"/>
          <w:marBottom w:val="120"/>
          <w:divBdr>
            <w:top w:val="none" w:sz="0" w:space="0" w:color="auto"/>
            <w:left w:val="none" w:sz="0" w:space="0" w:color="auto"/>
            <w:bottom w:val="none" w:sz="0" w:space="0" w:color="auto"/>
            <w:right w:val="none" w:sz="0" w:space="0" w:color="auto"/>
          </w:divBdr>
          <w:divsChild>
            <w:div w:id="120017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609631">
      <w:bodyDiv w:val="1"/>
      <w:marLeft w:val="0"/>
      <w:marRight w:val="0"/>
      <w:marTop w:val="0"/>
      <w:marBottom w:val="0"/>
      <w:divBdr>
        <w:top w:val="none" w:sz="0" w:space="0" w:color="auto"/>
        <w:left w:val="none" w:sz="0" w:space="0" w:color="auto"/>
        <w:bottom w:val="none" w:sz="0" w:space="0" w:color="auto"/>
        <w:right w:val="none" w:sz="0" w:space="0" w:color="auto"/>
      </w:divBdr>
    </w:div>
    <w:div w:id="1865826796">
      <w:bodyDiv w:val="1"/>
      <w:marLeft w:val="0"/>
      <w:marRight w:val="0"/>
      <w:marTop w:val="0"/>
      <w:marBottom w:val="0"/>
      <w:divBdr>
        <w:top w:val="none" w:sz="0" w:space="0" w:color="auto"/>
        <w:left w:val="none" w:sz="0" w:space="0" w:color="auto"/>
        <w:bottom w:val="none" w:sz="0" w:space="0" w:color="auto"/>
        <w:right w:val="none" w:sz="0" w:space="0" w:color="auto"/>
      </w:divBdr>
    </w:div>
    <w:div w:id="2049329624">
      <w:bodyDiv w:val="1"/>
      <w:marLeft w:val="0"/>
      <w:marRight w:val="0"/>
      <w:marTop w:val="0"/>
      <w:marBottom w:val="0"/>
      <w:divBdr>
        <w:top w:val="none" w:sz="0" w:space="0" w:color="auto"/>
        <w:left w:val="none" w:sz="0" w:space="0" w:color="auto"/>
        <w:bottom w:val="none" w:sz="0" w:space="0" w:color="auto"/>
        <w:right w:val="none" w:sz="0" w:space="0" w:color="auto"/>
      </w:divBdr>
    </w:div>
    <w:div w:id="2112702524">
      <w:bodyDiv w:val="1"/>
      <w:marLeft w:val="0"/>
      <w:marRight w:val="0"/>
      <w:marTop w:val="0"/>
      <w:marBottom w:val="0"/>
      <w:divBdr>
        <w:top w:val="none" w:sz="0" w:space="0" w:color="auto"/>
        <w:left w:val="none" w:sz="0" w:space="0" w:color="auto"/>
        <w:bottom w:val="none" w:sz="0" w:space="0" w:color="auto"/>
        <w:right w:val="none" w:sz="0" w:space="0" w:color="auto"/>
      </w:divBdr>
    </w:div>
    <w:div w:id="2139882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cturacontratacion@icafe.cr"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solis@icafe.cr"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facturacontratacion@icafe.cr"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cid:image001.png@01D5C6D5.EC80DEE0" TargetMode="External"/><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arch\Desktop\CONTRATACIONES%20DIRECTAS\20113565\PLIEGO%20DE%20CONDICIONES.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B5F76B-6C2B-453D-A598-E4624E7258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PLIEGO DE CONDICIONES</Template>
  <TotalTime>15</TotalTime>
  <Pages>18</Pages>
  <Words>4990</Words>
  <Characters>26936</Characters>
  <Application>Microsoft Office Word</Application>
  <DocSecurity>0</DocSecurity>
  <Lines>224</Lines>
  <Paragraphs>63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Contratación Directa No</vt:lpstr>
      <vt:lpstr>Contratación Directa No</vt:lpstr>
    </vt:vector>
  </TitlesOfParts>
  <Company>Microsoft</Company>
  <LinksUpToDate>false</LinksUpToDate>
  <CharactersWithSpaces>31863</CharactersWithSpaces>
  <SharedDoc>false</SharedDoc>
  <HLinks>
    <vt:vector size="18" baseType="variant">
      <vt:variant>
        <vt:i4>655369</vt:i4>
      </vt:variant>
      <vt:variant>
        <vt:i4>6</vt:i4>
      </vt:variant>
      <vt:variant>
        <vt:i4>0</vt:i4>
      </vt:variant>
      <vt:variant>
        <vt:i4>5</vt:i4>
      </vt:variant>
      <vt:variant>
        <vt:lpwstr>http://www.icafe.cr/</vt:lpwstr>
      </vt:variant>
      <vt:variant>
        <vt:lpwstr/>
      </vt:variant>
      <vt:variant>
        <vt:i4>7929981</vt:i4>
      </vt:variant>
      <vt:variant>
        <vt:i4>3</vt:i4>
      </vt:variant>
      <vt:variant>
        <vt:i4>0</vt:i4>
      </vt:variant>
      <vt:variant>
        <vt:i4>5</vt:i4>
      </vt:variant>
      <vt:variant>
        <vt:lpwstr>https://ccsssjapp03.ccss.sa.cr/moroso/</vt:lpwstr>
      </vt:variant>
      <vt:variant>
        <vt:lpwstr/>
      </vt:variant>
      <vt:variant>
        <vt:i4>7274574</vt:i4>
      </vt:variant>
      <vt:variant>
        <vt:i4>0</vt:i4>
      </vt:variant>
      <vt:variant>
        <vt:i4>0</vt:i4>
      </vt:variant>
      <vt:variant>
        <vt:i4>5</vt:i4>
      </vt:variant>
      <vt:variant>
        <vt:lpwstr>mailto:facturaicafe@icafe.cr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Contratación Directa No</dc:title>
  <dc:subject/>
  <dc:creator>CASATO</dc:creator>
  <cp:keywords/>
  <cp:lastModifiedBy>Viviana Solis Alfaro</cp:lastModifiedBy>
  <cp:revision>3</cp:revision>
  <cp:lastPrinted>2021-01-08T14:38:00Z</cp:lastPrinted>
  <dcterms:created xsi:type="dcterms:W3CDTF">2021-08-27T20:31:00Z</dcterms:created>
  <dcterms:modified xsi:type="dcterms:W3CDTF">2021-08-27T20:52:00Z</dcterms:modified>
</cp:coreProperties>
</file>